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3080"/>
        <w:gridCol w:w="5946"/>
      </w:tblGrid>
      <w:tr w:rsidR="00000000">
        <w:trPr>
          <w:divId w:val="613904104"/>
        </w:trPr>
        <w:tc>
          <w:tcPr>
            <w:tcW w:w="0" w:type="auto"/>
            <w:tcBorders>
              <w:top w:val="nil"/>
              <w:left w:val="nil"/>
              <w:bottom w:val="nil"/>
              <w:right w:val="nil"/>
            </w:tcBorders>
            <w:vAlign w:val="center"/>
            <w:hideMark/>
          </w:tcPr>
          <w:p w:rsidR="00000000" w:rsidRDefault="00DE6B0F">
            <w:pPr>
              <w:jc w:val="center"/>
              <w:rPr>
                <w:sz w:val="22"/>
                <w:szCs w:val="22"/>
              </w:rPr>
            </w:pPr>
            <w:r>
              <w:rPr>
                <w:b/>
                <w:bCs/>
                <w:sz w:val="22"/>
                <w:szCs w:val="22"/>
              </w:rPr>
              <w:t>ỦY BAN NHÂN DÂN</w:t>
            </w:r>
          </w:p>
        </w:tc>
        <w:tc>
          <w:tcPr>
            <w:tcW w:w="0" w:type="auto"/>
            <w:tcBorders>
              <w:top w:val="nil"/>
              <w:left w:val="nil"/>
              <w:bottom w:val="nil"/>
              <w:right w:val="nil"/>
            </w:tcBorders>
            <w:vAlign w:val="center"/>
            <w:hideMark/>
          </w:tcPr>
          <w:p w:rsidR="00000000" w:rsidRDefault="00DE6B0F">
            <w:pPr>
              <w:jc w:val="center"/>
              <w:rPr>
                <w:b/>
                <w:bCs/>
                <w:sz w:val="22"/>
                <w:szCs w:val="22"/>
              </w:rPr>
            </w:pPr>
            <w:r>
              <w:rPr>
                <w:b/>
                <w:bCs/>
                <w:sz w:val="22"/>
                <w:szCs w:val="22"/>
              </w:rPr>
              <w:t>CỘNG HÒA XÃ HỘI CHỦ NGHĨA VIỆT NAM</w:t>
            </w:r>
          </w:p>
        </w:tc>
      </w:tr>
      <w:tr w:rsidR="00000000">
        <w:trPr>
          <w:divId w:val="613904104"/>
        </w:trPr>
        <w:tc>
          <w:tcPr>
            <w:tcW w:w="0" w:type="auto"/>
            <w:tcBorders>
              <w:top w:val="nil"/>
              <w:left w:val="nil"/>
              <w:bottom w:val="nil"/>
              <w:right w:val="nil"/>
            </w:tcBorders>
            <w:vAlign w:val="center"/>
            <w:hideMark/>
          </w:tcPr>
          <w:p w:rsidR="00000000" w:rsidRDefault="00DE6B0F">
            <w:pPr>
              <w:jc w:val="center"/>
              <w:rPr>
                <w:b/>
                <w:bCs/>
                <w:sz w:val="22"/>
                <w:szCs w:val="22"/>
              </w:rPr>
            </w:pPr>
            <w:r>
              <w:rPr>
                <w:b/>
                <w:bCs/>
                <w:sz w:val="22"/>
                <w:szCs w:val="22"/>
              </w:rPr>
              <w:t>TỈNH HẬU GIANG</w:t>
            </w:r>
          </w:p>
        </w:tc>
        <w:tc>
          <w:tcPr>
            <w:tcW w:w="0" w:type="auto"/>
            <w:tcBorders>
              <w:top w:val="nil"/>
              <w:left w:val="nil"/>
              <w:bottom w:val="nil"/>
              <w:right w:val="nil"/>
            </w:tcBorders>
            <w:vAlign w:val="center"/>
            <w:hideMark/>
          </w:tcPr>
          <w:p w:rsidR="00000000" w:rsidRDefault="00DE6B0F">
            <w:pPr>
              <w:jc w:val="center"/>
              <w:rPr>
                <w:b/>
                <w:bCs/>
                <w:sz w:val="22"/>
                <w:szCs w:val="22"/>
              </w:rPr>
            </w:pPr>
            <w:r>
              <w:rPr>
                <w:b/>
                <w:bCs/>
                <w:sz w:val="22"/>
                <w:szCs w:val="22"/>
              </w:rPr>
              <w:t xml:space="preserve">Độc lập - Tự do - Hạnh phúc </w:t>
            </w:r>
          </w:p>
        </w:tc>
      </w:tr>
      <w:tr w:rsidR="00000000">
        <w:trPr>
          <w:divId w:val="613904104"/>
        </w:trPr>
        <w:tc>
          <w:tcPr>
            <w:tcW w:w="0" w:type="auto"/>
            <w:tcBorders>
              <w:top w:val="nil"/>
              <w:left w:val="nil"/>
              <w:bottom w:val="nil"/>
              <w:right w:val="nil"/>
            </w:tcBorders>
            <w:vAlign w:val="center"/>
            <w:hideMark/>
          </w:tcPr>
          <w:p w:rsidR="00000000" w:rsidRDefault="00DE6B0F">
            <w:pPr>
              <w:jc w:val="center"/>
            </w:pPr>
            <w:r>
              <w:pict>
                <v:rect id="_x0000_i1025" style="width:52.5pt;height:1.5pt" o:hrpct="0" o:hralign="center" o:hrstd="t" o:hr="t" fillcolor="#a0a0a0" stroked="f"/>
              </w:pict>
            </w:r>
          </w:p>
        </w:tc>
        <w:tc>
          <w:tcPr>
            <w:tcW w:w="0" w:type="auto"/>
            <w:tcBorders>
              <w:top w:val="nil"/>
              <w:left w:val="nil"/>
              <w:bottom w:val="nil"/>
              <w:right w:val="nil"/>
            </w:tcBorders>
            <w:vAlign w:val="center"/>
            <w:hideMark/>
          </w:tcPr>
          <w:p w:rsidR="00000000" w:rsidRDefault="00DE6B0F">
            <w:pPr>
              <w:jc w:val="center"/>
            </w:pPr>
            <w:r>
              <w:pict>
                <v:rect id="_x0000_i1026" style="width:105pt;height:1.5pt" o:hrpct="0" o:hralign="center" o:hrstd="t" o:hr="t" fillcolor="#a0a0a0" stroked="f"/>
              </w:pict>
            </w:r>
          </w:p>
        </w:tc>
      </w:tr>
      <w:tr w:rsidR="00000000">
        <w:trPr>
          <w:divId w:val="613904104"/>
        </w:trPr>
        <w:tc>
          <w:tcPr>
            <w:tcW w:w="0" w:type="auto"/>
            <w:tcBorders>
              <w:top w:val="nil"/>
              <w:left w:val="nil"/>
              <w:bottom w:val="nil"/>
              <w:right w:val="nil"/>
            </w:tcBorders>
            <w:vAlign w:val="center"/>
            <w:hideMark/>
          </w:tcPr>
          <w:p w:rsidR="00000000" w:rsidRDefault="00DE6B0F">
            <w:pPr>
              <w:jc w:val="center"/>
              <w:rPr>
                <w:sz w:val="26"/>
                <w:szCs w:val="26"/>
              </w:rPr>
            </w:pPr>
            <w:r>
              <w:rPr>
                <w:sz w:val="26"/>
                <w:szCs w:val="26"/>
              </w:rPr>
              <w:t>Số: 508/QĐ-UBND</w:t>
            </w:r>
          </w:p>
        </w:tc>
        <w:tc>
          <w:tcPr>
            <w:tcW w:w="0" w:type="auto"/>
            <w:tcBorders>
              <w:top w:val="nil"/>
              <w:left w:val="nil"/>
              <w:bottom w:val="nil"/>
              <w:right w:val="nil"/>
            </w:tcBorders>
            <w:vAlign w:val="center"/>
            <w:hideMark/>
          </w:tcPr>
          <w:p w:rsidR="00000000" w:rsidRDefault="00DE6B0F">
            <w:pPr>
              <w:jc w:val="center"/>
              <w:rPr>
                <w:i/>
                <w:iCs/>
              </w:rPr>
            </w:pPr>
            <w:r>
              <w:rPr>
                <w:i/>
                <w:iCs/>
              </w:rPr>
              <w:t xml:space="preserve">Hậu Giang, ngày 29 tháng 3 năm 2017 </w:t>
            </w:r>
          </w:p>
        </w:tc>
      </w:tr>
      <w:tr w:rsidR="00000000">
        <w:trPr>
          <w:divId w:val="613904104"/>
        </w:trPr>
        <w:tc>
          <w:tcPr>
            <w:tcW w:w="0" w:type="auto"/>
            <w:gridSpan w:val="2"/>
            <w:tcBorders>
              <w:top w:val="nil"/>
              <w:left w:val="nil"/>
              <w:bottom w:val="nil"/>
              <w:right w:val="nil"/>
            </w:tcBorders>
            <w:vAlign w:val="center"/>
          </w:tcPr>
          <w:p w:rsidR="00000000" w:rsidRDefault="00DE6B0F">
            <w:pPr>
              <w:jc w:val="center"/>
              <w:rPr>
                <w:rStyle w:val="Strong"/>
                <w:sz w:val="28"/>
                <w:szCs w:val="28"/>
                <w:lang w:val="en-US"/>
              </w:rPr>
            </w:pPr>
            <w:r>
              <w:rPr>
                <w:rStyle w:val="Strong"/>
                <w:sz w:val="28"/>
                <w:szCs w:val="28"/>
                <w:lang w:val="en-US"/>
              </w:rPr>
              <w:t>QUYẾT ĐỊNH</w:t>
            </w:r>
          </w:p>
          <w:p w:rsidR="00000000" w:rsidRDefault="00DE6B0F">
            <w:pPr>
              <w:jc w:val="center"/>
              <w:rPr>
                <w:rStyle w:val="Strong"/>
                <w:sz w:val="28"/>
                <w:szCs w:val="28"/>
                <w:lang w:val="en-US"/>
              </w:rPr>
            </w:pPr>
            <w:r>
              <w:rPr>
                <w:rStyle w:val="Strong"/>
                <w:sz w:val="28"/>
                <w:szCs w:val="28"/>
                <w:lang w:val="en-US"/>
              </w:rPr>
              <w:t xml:space="preserve">Ban hành Quy chế tổ chức và hoạt động  </w:t>
            </w:r>
          </w:p>
          <w:p w:rsidR="00000000" w:rsidRDefault="00DE6B0F">
            <w:pPr>
              <w:jc w:val="center"/>
              <w:rPr>
                <w:rStyle w:val="Strong"/>
                <w:sz w:val="28"/>
                <w:szCs w:val="28"/>
                <w:lang w:val="en-US"/>
              </w:rPr>
            </w:pPr>
            <w:r>
              <w:rPr>
                <w:rStyle w:val="Strong"/>
                <w:sz w:val="28"/>
                <w:szCs w:val="28"/>
                <w:lang w:val="en-US"/>
              </w:rPr>
              <w:t>của Đội liên ngành phòng, chống in lậu trên đ</w:t>
            </w:r>
            <w:r>
              <w:rPr>
                <w:rStyle w:val="Strong"/>
                <w:sz w:val="28"/>
                <w:szCs w:val="28"/>
                <w:lang w:val="en-US"/>
              </w:rPr>
              <w:t>ịa bàn tỉnh Hậu Giang</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40"/>
              <w:gridCol w:w="2310"/>
            </w:tblGrid>
            <w:tr w:rsidR="00000000">
              <w:trPr>
                <w:gridAfter w:val="1"/>
                <w:trHeight w:val="30"/>
                <w:tblCellSpacing w:w="0" w:type="dxa"/>
              </w:trPr>
              <w:tc>
                <w:tcPr>
                  <w:tcW w:w="3540" w:type="dxa"/>
                  <w:vAlign w:val="center"/>
                  <w:hideMark/>
                </w:tcPr>
                <w:p w:rsidR="00000000" w:rsidRDefault="00DE6B0F">
                  <w:r>
                    <w:t> </w:t>
                  </w:r>
                </w:p>
              </w:tc>
            </w:tr>
            <w:tr w:rsidR="00000000">
              <w:trPr>
                <w:tblCellSpacing w:w="0" w:type="dxa"/>
              </w:trPr>
              <w:tc>
                <w:tcPr>
                  <w:tcW w:w="0" w:type="auto"/>
                  <w:vAlign w:val="center"/>
                  <w:hideMark/>
                </w:tcPr>
                <w:p w:rsidR="00000000" w:rsidRDefault="00DE6B0F">
                  <w:r>
                    <w:t> </w:t>
                  </w:r>
                </w:p>
              </w:tc>
              <w:tc>
                <w:tcPr>
                  <w:tcW w:w="0" w:type="auto"/>
                  <w:vAlign w:val="center"/>
                  <w:hideMark/>
                </w:tcPr>
                <w:p w:rsidR="00000000" w:rsidRDefault="00DE6B0F">
                  <w:r>
                    <w:rPr>
                      <w:noProof/>
                    </w:rPr>
                    <w:drawing>
                      <wp:inline distT="0" distB="0" distL="0" distR="0">
                        <wp:extent cx="1457325" cy="19050"/>
                        <wp:effectExtent l="0" t="0" r="9525" b="0"/>
                        <wp:docPr id="3" name="Picture 3" descr="C:\Users\ADMINI~1\AppData\Local\Temp\msohtmlclip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msohtmlclip1\01\clip_image00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57325" cy="19050"/>
                                </a:xfrm>
                                <a:prstGeom prst="rect">
                                  <a:avLst/>
                                </a:prstGeom>
                                <a:noFill/>
                                <a:ln>
                                  <a:noFill/>
                                </a:ln>
                              </pic:spPr>
                            </pic:pic>
                          </a:graphicData>
                        </a:graphic>
                      </wp:inline>
                    </w:drawing>
                  </w:r>
                </w:p>
              </w:tc>
            </w:tr>
          </w:tbl>
          <w:p w:rsidR="00000000" w:rsidRDefault="00DE6B0F">
            <w:r>
              <w:rPr>
                <w:rStyle w:val="Strong"/>
                <w:sz w:val="16"/>
                <w:szCs w:val="28"/>
                <w:lang w:val="en-US"/>
              </w:rPr>
              <w:t> </w:t>
            </w:r>
          </w:p>
          <w:p w:rsidR="00000000" w:rsidRDefault="00DE6B0F">
            <w:pPr>
              <w:jc w:val="center"/>
            </w:pPr>
            <w:r>
              <w:rPr>
                <w:rStyle w:val="Strong"/>
                <w:sz w:val="4"/>
                <w:szCs w:val="28"/>
                <w:lang w:val="en-US"/>
              </w:rPr>
              <w:t> </w:t>
            </w:r>
          </w:p>
          <w:p w:rsidR="00000000" w:rsidRDefault="00DE6B0F">
            <w:pPr>
              <w:jc w:val="center"/>
            </w:pPr>
            <w:r>
              <w:rPr>
                <w:rStyle w:val="Strong"/>
                <w:sz w:val="12"/>
                <w:szCs w:val="28"/>
                <w:lang w:val="en-US"/>
              </w:rPr>
              <w:t> </w:t>
            </w:r>
          </w:p>
          <w:p w:rsidR="00000000" w:rsidRDefault="00DE6B0F">
            <w:pPr>
              <w:rPr>
                <w:sz w:val="26"/>
                <w:szCs w:val="26"/>
              </w:rPr>
            </w:pPr>
            <w:r>
              <w:rPr>
                <w:sz w:val="26"/>
                <w:szCs w:val="26"/>
              </w:rPr>
              <w:br w:type="textWrapping" w:clear="all"/>
            </w:r>
          </w:p>
          <w:p w:rsidR="00000000" w:rsidRDefault="00DE6B0F">
            <w:pPr>
              <w:jc w:val="center"/>
              <w:rPr>
                <w:rStyle w:val="Strong"/>
                <w:sz w:val="28"/>
                <w:szCs w:val="28"/>
                <w:lang w:val="en-US"/>
              </w:rPr>
            </w:pPr>
            <w:r>
              <w:rPr>
                <w:rStyle w:val="Strong"/>
                <w:sz w:val="28"/>
                <w:szCs w:val="28"/>
                <w:lang w:val="en-US"/>
              </w:rPr>
              <w:t>CHỦ TỊCH ỦY BAN NHÂN DÂN TỈNH HẬU GIANG</w:t>
            </w:r>
          </w:p>
          <w:p w:rsidR="00000000" w:rsidRDefault="00DE6B0F">
            <w:pPr>
              <w:jc w:val="center"/>
            </w:pPr>
            <w:r>
              <w:rPr>
                <w:rStyle w:val="Strong"/>
                <w:sz w:val="28"/>
                <w:szCs w:val="28"/>
                <w:lang w:val="en-US"/>
              </w:rPr>
              <w:t> </w:t>
            </w:r>
            <w:bookmarkStart w:id="0" w:name="_GoBack"/>
            <w:bookmarkEnd w:id="0"/>
          </w:p>
          <w:p w:rsidR="00000000" w:rsidRDefault="00DE6B0F">
            <w:pPr>
              <w:pStyle w:val="BodyText"/>
              <w:ind w:firstLine="720"/>
              <w:rPr>
                <w:spacing w:val="-4"/>
                <w:sz w:val="28"/>
                <w:szCs w:val="28"/>
                <w:lang w:val="en-US"/>
              </w:rPr>
            </w:pPr>
            <w:r>
              <w:rPr>
                <w:spacing w:val="-4"/>
                <w:sz w:val="28"/>
                <w:szCs w:val="28"/>
              </w:rPr>
              <w:t xml:space="preserve">Căn </w:t>
            </w:r>
            <w:r>
              <w:rPr>
                <w:spacing w:val="-4"/>
                <w:sz w:val="28"/>
                <w:szCs w:val="28"/>
                <w:lang w:val="en-US"/>
              </w:rPr>
              <w:t>c</w:t>
            </w:r>
            <w:r>
              <w:rPr>
                <w:spacing w:val="-4"/>
                <w:sz w:val="28"/>
                <w:szCs w:val="28"/>
                <w:lang w:val="en-US"/>
              </w:rPr>
              <w:t>ứ</w:t>
            </w:r>
            <w:r>
              <w:rPr>
                <w:spacing w:val="-4"/>
                <w:sz w:val="28"/>
                <w:szCs w:val="28"/>
                <w:lang w:val="en-US"/>
              </w:rPr>
              <w:t xml:space="preserve"> </w:t>
            </w:r>
            <w:r>
              <w:rPr>
                <w:spacing w:val="-4"/>
                <w:sz w:val="28"/>
                <w:szCs w:val="28"/>
              </w:rPr>
              <w:t>Lu</w:t>
            </w:r>
            <w:r>
              <w:rPr>
                <w:spacing w:val="-4"/>
                <w:sz w:val="28"/>
                <w:szCs w:val="28"/>
              </w:rPr>
              <w:t>ậ</w:t>
            </w:r>
            <w:r>
              <w:rPr>
                <w:spacing w:val="-4"/>
                <w:sz w:val="28"/>
                <w:szCs w:val="28"/>
              </w:rPr>
              <w:t>t T</w:t>
            </w:r>
            <w:r>
              <w:rPr>
                <w:spacing w:val="-4"/>
                <w:sz w:val="28"/>
                <w:szCs w:val="28"/>
              </w:rPr>
              <w:t>ổ</w:t>
            </w:r>
            <w:r>
              <w:rPr>
                <w:spacing w:val="-4"/>
                <w:sz w:val="28"/>
                <w:szCs w:val="28"/>
              </w:rPr>
              <w:t xml:space="preserve"> ch</w:t>
            </w:r>
            <w:r>
              <w:rPr>
                <w:spacing w:val="-4"/>
                <w:sz w:val="28"/>
                <w:szCs w:val="28"/>
              </w:rPr>
              <w:t>ứ</w:t>
            </w:r>
            <w:r>
              <w:rPr>
                <w:spacing w:val="-4"/>
                <w:sz w:val="28"/>
                <w:szCs w:val="28"/>
              </w:rPr>
              <w:t>c chính quy</w:t>
            </w:r>
            <w:r>
              <w:rPr>
                <w:spacing w:val="-4"/>
                <w:sz w:val="28"/>
                <w:szCs w:val="28"/>
              </w:rPr>
              <w:t>ề</w:t>
            </w:r>
            <w:r>
              <w:rPr>
                <w:spacing w:val="-4"/>
                <w:sz w:val="28"/>
                <w:szCs w:val="28"/>
              </w:rPr>
              <w:t>n đ</w:t>
            </w:r>
            <w:r>
              <w:rPr>
                <w:spacing w:val="-4"/>
                <w:sz w:val="28"/>
                <w:szCs w:val="28"/>
              </w:rPr>
              <w:t>ị</w:t>
            </w:r>
            <w:r>
              <w:rPr>
                <w:spacing w:val="-4"/>
                <w:sz w:val="28"/>
                <w:szCs w:val="28"/>
              </w:rPr>
              <w:t>a phương ngày 19 tháng 6 năm 2015</w:t>
            </w:r>
            <w:r>
              <w:rPr>
                <w:spacing w:val="-4"/>
                <w:sz w:val="28"/>
                <w:szCs w:val="28"/>
                <w:lang w:val="en-US"/>
              </w:rPr>
              <w:t>;</w:t>
            </w:r>
          </w:p>
          <w:p w:rsidR="00000000" w:rsidRDefault="00DE6B0F">
            <w:pPr>
              <w:pStyle w:val="BodyText"/>
              <w:ind w:firstLine="720"/>
              <w:rPr>
                <w:sz w:val="28"/>
                <w:szCs w:val="28"/>
                <w:lang w:val="en-US"/>
              </w:rPr>
            </w:pPr>
            <w:r>
              <w:rPr>
                <w:sz w:val="28"/>
                <w:szCs w:val="28"/>
                <w:lang w:val="en-US"/>
              </w:rPr>
              <w:t>Căn c</w:t>
            </w:r>
            <w:r>
              <w:rPr>
                <w:sz w:val="28"/>
                <w:szCs w:val="28"/>
                <w:lang w:val="en-US"/>
              </w:rPr>
              <w:t>ứ</w:t>
            </w:r>
            <w:r>
              <w:rPr>
                <w:sz w:val="28"/>
                <w:szCs w:val="28"/>
                <w:lang w:val="en-US"/>
              </w:rPr>
              <w:t xml:space="preserve"> Lu</w:t>
            </w:r>
            <w:r>
              <w:rPr>
                <w:sz w:val="28"/>
                <w:szCs w:val="28"/>
                <w:lang w:val="en-US"/>
              </w:rPr>
              <w:t>ậ</w:t>
            </w:r>
            <w:r>
              <w:rPr>
                <w:sz w:val="28"/>
                <w:szCs w:val="28"/>
                <w:lang w:val="en-US"/>
              </w:rPr>
              <w:t>t Xu</w:t>
            </w:r>
            <w:r>
              <w:rPr>
                <w:sz w:val="28"/>
                <w:szCs w:val="28"/>
                <w:lang w:val="en-US"/>
              </w:rPr>
              <w:t>ấ</w:t>
            </w:r>
            <w:r>
              <w:rPr>
                <w:sz w:val="28"/>
                <w:szCs w:val="28"/>
                <w:lang w:val="en-US"/>
              </w:rPr>
              <w:t>t b</w:t>
            </w:r>
            <w:r>
              <w:rPr>
                <w:sz w:val="28"/>
                <w:szCs w:val="28"/>
                <w:lang w:val="en-US"/>
              </w:rPr>
              <w:t>ả</w:t>
            </w:r>
            <w:r>
              <w:rPr>
                <w:sz w:val="28"/>
                <w:szCs w:val="28"/>
                <w:lang w:val="en-US"/>
              </w:rPr>
              <w:t>n s</w:t>
            </w:r>
            <w:r>
              <w:rPr>
                <w:sz w:val="28"/>
                <w:szCs w:val="28"/>
                <w:lang w:val="en-US"/>
              </w:rPr>
              <w:t>ố</w:t>
            </w:r>
            <w:r>
              <w:rPr>
                <w:sz w:val="28"/>
                <w:szCs w:val="28"/>
                <w:lang w:val="en-US"/>
              </w:rPr>
              <w:t xml:space="preserve"> 19/2012/QH13 ngày 20 tháng 11 năm 2012;</w:t>
            </w:r>
          </w:p>
          <w:p w:rsidR="00000000" w:rsidRDefault="00DE6B0F">
            <w:pPr>
              <w:pStyle w:val="BodyText"/>
              <w:ind w:firstLine="720"/>
              <w:rPr>
                <w:sz w:val="28"/>
                <w:szCs w:val="28"/>
                <w:lang w:val="en-US"/>
              </w:rPr>
            </w:pPr>
            <w:r>
              <w:rPr>
                <w:sz w:val="28"/>
                <w:szCs w:val="28"/>
                <w:lang w:val="en-US"/>
              </w:rPr>
              <w:t>Căn c</w:t>
            </w:r>
            <w:r>
              <w:rPr>
                <w:sz w:val="28"/>
                <w:szCs w:val="28"/>
                <w:lang w:val="en-US"/>
              </w:rPr>
              <w:t>ứ</w:t>
            </w:r>
            <w:r>
              <w:rPr>
                <w:sz w:val="28"/>
                <w:szCs w:val="28"/>
                <w:lang w:val="en-US"/>
              </w:rPr>
              <w:t xml:space="preserve"> Ngh</w:t>
            </w:r>
            <w:r>
              <w:rPr>
                <w:sz w:val="28"/>
                <w:szCs w:val="28"/>
                <w:lang w:val="en-US"/>
              </w:rPr>
              <w:t>ị</w:t>
            </w:r>
            <w:r>
              <w:rPr>
                <w:sz w:val="28"/>
                <w:szCs w:val="28"/>
                <w:lang w:val="en-US"/>
              </w:rPr>
              <w:t xml:space="preserve"> đ</w:t>
            </w:r>
            <w:r>
              <w:rPr>
                <w:sz w:val="28"/>
                <w:szCs w:val="28"/>
                <w:lang w:val="en-US"/>
              </w:rPr>
              <w:t>ị</w:t>
            </w:r>
            <w:r>
              <w:rPr>
                <w:sz w:val="28"/>
                <w:szCs w:val="28"/>
                <w:lang w:val="en-US"/>
              </w:rPr>
              <w:t>nh s</w:t>
            </w:r>
            <w:r>
              <w:rPr>
                <w:sz w:val="28"/>
                <w:szCs w:val="28"/>
                <w:lang w:val="en-US"/>
              </w:rPr>
              <w:t>ố</w:t>
            </w:r>
            <w:r>
              <w:rPr>
                <w:sz w:val="28"/>
                <w:szCs w:val="28"/>
                <w:lang w:val="en-US"/>
              </w:rPr>
              <w:t xml:space="preserve"> 159/2013/NĐ-CP ngày 12 tháng 11 năm 2013 c</w:t>
            </w:r>
            <w:r>
              <w:rPr>
                <w:sz w:val="28"/>
                <w:szCs w:val="28"/>
                <w:lang w:val="en-US"/>
              </w:rPr>
              <w:t>ủ</w:t>
            </w:r>
            <w:r>
              <w:rPr>
                <w:sz w:val="28"/>
                <w:szCs w:val="28"/>
                <w:lang w:val="en-US"/>
              </w:rPr>
              <w:t>a Chính ph</w:t>
            </w:r>
            <w:r>
              <w:rPr>
                <w:sz w:val="28"/>
                <w:szCs w:val="28"/>
                <w:lang w:val="en-US"/>
              </w:rPr>
              <w:t>ủ</w:t>
            </w:r>
            <w:r>
              <w:rPr>
                <w:sz w:val="28"/>
                <w:szCs w:val="28"/>
                <w:lang w:val="en-US"/>
              </w:rPr>
              <w:t xml:space="preserve"> quy đ</w:t>
            </w:r>
            <w:r>
              <w:rPr>
                <w:sz w:val="28"/>
                <w:szCs w:val="28"/>
                <w:lang w:val="en-US"/>
              </w:rPr>
              <w:t>ị</w:t>
            </w:r>
            <w:r>
              <w:rPr>
                <w:sz w:val="28"/>
                <w:szCs w:val="28"/>
                <w:lang w:val="en-US"/>
              </w:rPr>
              <w:t>nh x</w:t>
            </w:r>
            <w:r>
              <w:rPr>
                <w:sz w:val="28"/>
                <w:szCs w:val="28"/>
                <w:lang w:val="en-US"/>
              </w:rPr>
              <w:t>ử</w:t>
            </w:r>
            <w:r>
              <w:rPr>
                <w:sz w:val="28"/>
                <w:szCs w:val="28"/>
                <w:lang w:val="en-US"/>
              </w:rPr>
              <w:t xml:space="preserve"> ph</w:t>
            </w:r>
            <w:r>
              <w:rPr>
                <w:sz w:val="28"/>
                <w:szCs w:val="28"/>
                <w:lang w:val="en-US"/>
              </w:rPr>
              <w:t>ạ</w:t>
            </w:r>
            <w:r>
              <w:rPr>
                <w:sz w:val="28"/>
                <w:szCs w:val="28"/>
                <w:lang w:val="en-US"/>
              </w:rPr>
              <w:t>t vi ph</w:t>
            </w:r>
            <w:r>
              <w:rPr>
                <w:sz w:val="28"/>
                <w:szCs w:val="28"/>
                <w:lang w:val="en-US"/>
              </w:rPr>
              <w:t>ạ</w:t>
            </w:r>
            <w:r>
              <w:rPr>
                <w:sz w:val="28"/>
                <w:szCs w:val="28"/>
                <w:lang w:val="en-US"/>
              </w:rPr>
              <w:t>m hành chính trong ho</w:t>
            </w:r>
            <w:r>
              <w:rPr>
                <w:sz w:val="28"/>
                <w:szCs w:val="28"/>
                <w:lang w:val="en-US"/>
              </w:rPr>
              <w:t>ạ</w:t>
            </w:r>
            <w:r>
              <w:rPr>
                <w:sz w:val="28"/>
                <w:szCs w:val="28"/>
                <w:lang w:val="en-US"/>
              </w:rPr>
              <w:t>t đ</w:t>
            </w:r>
            <w:r>
              <w:rPr>
                <w:sz w:val="28"/>
                <w:szCs w:val="28"/>
                <w:lang w:val="en-US"/>
              </w:rPr>
              <w:t>ộ</w:t>
            </w:r>
            <w:r>
              <w:rPr>
                <w:sz w:val="28"/>
                <w:szCs w:val="28"/>
                <w:lang w:val="en-US"/>
              </w:rPr>
              <w:t>ng báo chí, xu</w:t>
            </w:r>
            <w:r>
              <w:rPr>
                <w:sz w:val="28"/>
                <w:szCs w:val="28"/>
                <w:lang w:val="en-US"/>
              </w:rPr>
              <w:t>ấ</w:t>
            </w:r>
            <w:r>
              <w:rPr>
                <w:sz w:val="28"/>
                <w:szCs w:val="28"/>
                <w:lang w:val="en-US"/>
              </w:rPr>
              <w:t>t b</w:t>
            </w:r>
            <w:r>
              <w:rPr>
                <w:sz w:val="28"/>
                <w:szCs w:val="28"/>
                <w:lang w:val="en-US"/>
              </w:rPr>
              <w:t>ả</w:t>
            </w:r>
            <w:r>
              <w:rPr>
                <w:sz w:val="28"/>
                <w:szCs w:val="28"/>
                <w:lang w:val="en-US"/>
              </w:rPr>
              <w:t>n;</w:t>
            </w:r>
          </w:p>
          <w:p w:rsidR="00000000" w:rsidRDefault="00DE6B0F">
            <w:pPr>
              <w:pStyle w:val="BodyText"/>
              <w:ind w:firstLine="720"/>
              <w:rPr>
                <w:sz w:val="28"/>
                <w:szCs w:val="28"/>
                <w:lang w:val="en-US"/>
              </w:rPr>
            </w:pPr>
            <w:r>
              <w:rPr>
                <w:sz w:val="28"/>
                <w:szCs w:val="28"/>
                <w:lang w:val="en-US"/>
              </w:rPr>
              <w:t>Căn c</w:t>
            </w:r>
            <w:r>
              <w:rPr>
                <w:sz w:val="28"/>
                <w:szCs w:val="28"/>
                <w:lang w:val="en-US"/>
              </w:rPr>
              <w:t>ứ</w:t>
            </w:r>
            <w:r>
              <w:rPr>
                <w:sz w:val="28"/>
                <w:szCs w:val="28"/>
                <w:lang w:val="en-US"/>
              </w:rPr>
              <w:t xml:space="preserve"> Ngh</w:t>
            </w:r>
            <w:r>
              <w:rPr>
                <w:sz w:val="28"/>
                <w:szCs w:val="28"/>
                <w:lang w:val="en-US"/>
              </w:rPr>
              <w:t>ị</w:t>
            </w:r>
            <w:r>
              <w:rPr>
                <w:sz w:val="28"/>
                <w:szCs w:val="28"/>
                <w:lang w:val="en-US"/>
              </w:rPr>
              <w:t xml:space="preserve"> đ</w:t>
            </w:r>
            <w:r>
              <w:rPr>
                <w:sz w:val="28"/>
                <w:szCs w:val="28"/>
                <w:lang w:val="en-US"/>
              </w:rPr>
              <w:t>ị</w:t>
            </w:r>
            <w:r>
              <w:rPr>
                <w:sz w:val="28"/>
                <w:szCs w:val="28"/>
                <w:lang w:val="en-US"/>
              </w:rPr>
              <w:t>nh s</w:t>
            </w:r>
            <w:r>
              <w:rPr>
                <w:sz w:val="28"/>
                <w:szCs w:val="28"/>
                <w:lang w:val="en-US"/>
              </w:rPr>
              <w:t>ố</w:t>
            </w:r>
            <w:r>
              <w:rPr>
                <w:sz w:val="28"/>
                <w:szCs w:val="28"/>
                <w:lang w:val="en-US"/>
              </w:rPr>
              <w:t xml:space="preserve"> 60/2014/NĐ-CP ngày 19 tháng 06 năm 2014 c</w:t>
            </w:r>
            <w:r>
              <w:rPr>
                <w:sz w:val="28"/>
                <w:szCs w:val="28"/>
                <w:lang w:val="en-US"/>
              </w:rPr>
              <w:t>ủ</w:t>
            </w:r>
            <w:r>
              <w:rPr>
                <w:sz w:val="28"/>
                <w:szCs w:val="28"/>
                <w:lang w:val="en-US"/>
              </w:rPr>
              <w:t>a Chính ph</w:t>
            </w:r>
            <w:r>
              <w:rPr>
                <w:sz w:val="28"/>
                <w:szCs w:val="28"/>
                <w:lang w:val="en-US"/>
              </w:rPr>
              <w:t>ủ</w:t>
            </w:r>
            <w:r>
              <w:rPr>
                <w:sz w:val="28"/>
                <w:szCs w:val="28"/>
                <w:lang w:val="en-US"/>
              </w:rPr>
              <w:t xml:space="preserve"> quy đ</w:t>
            </w:r>
            <w:r>
              <w:rPr>
                <w:sz w:val="28"/>
                <w:szCs w:val="28"/>
                <w:lang w:val="en-US"/>
              </w:rPr>
              <w:t>ị</w:t>
            </w:r>
            <w:r>
              <w:rPr>
                <w:sz w:val="28"/>
                <w:szCs w:val="28"/>
                <w:lang w:val="en-US"/>
              </w:rPr>
              <w:t>nh v</w:t>
            </w:r>
            <w:r>
              <w:rPr>
                <w:sz w:val="28"/>
                <w:szCs w:val="28"/>
                <w:lang w:val="en-US"/>
              </w:rPr>
              <w:t>ề</w:t>
            </w:r>
            <w:r>
              <w:rPr>
                <w:sz w:val="28"/>
                <w:szCs w:val="28"/>
                <w:lang w:val="en-US"/>
              </w:rPr>
              <w:t xml:space="preserve"> ho</w:t>
            </w:r>
            <w:r>
              <w:rPr>
                <w:sz w:val="28"/>
                <w:szCs w:val="28"/>
                <w:lang w:val="en-US"/>
              </w:rPr>
              <w:t>ạ</w:t>
            </w:r>
            <w:r>
              <w:rPr>
                <w:sz w:val="28"/>
                <w:szCs w:val="28"/>
                <w:lang w:val="en-US"/>
              </w:rPr>
              <w:t>t đ</w:t>
            </w:r>
            <w:r>
              <w:rPr>
                <w:sz w:val="28"/>
                <w:szCs w:val="28"/>
                <w:lang w:val="en-US"/>
              </w:rPr>
              <w:t>ộ</w:t>
            </w:r>
            <w:r>
              <w:rPr>
                <w:sz w:val="28"/>
                <w:szCs w:val="28"/>
                <w:lang w:val="en-US"/>
              </w:rPr>
              <w:t>ng in;</w:t>
            </w:r>
          </w:p>
          <w:p w:rsidR="00000000" w:rsidRDefault="00DE6B0F">
            <w:pPr>
              <w:ind w:firstLine="720"/>
              <w:jc w:val="both"/>
              <w:rPr>
                <w:sz w:val="28"/>
                <w:szCs w:val="28"/>
                <w:lang w:val="en-US"/>
              </w:rPr>
            </w:pPr>
            <w:r>
              <w:rPr>
                <w:sz w:val="28"/>
                <w:szCs w:val="28"/>
                <w:lang w:val="en-US"/>
              </w:rPr>
              <w:t>Căn cứ Thô</w:t>
            </w:r>
            <w:r>
              <w:rPr>
                <w:sz w:val="28"/>
                <w:szCs w:val="28"/>
                <w:lang w:val="en-US"/>
              </w:rPr>
              <w:t>ng tư liên tịch số 16/2009/TTLT-BTTTT-BCA ngày 12 tháng 5 năm 2009 của Bộ Thông tin và Truyền thông - Bộ Công an về phối hợp phòng, chống in lậu;</w:t>
            </w:r>
          </w:p>
          <w:p w:rsidR="00000000" w:rsidRDefault="00DE6B0F">
            <w:pPr>
              <w:ind w:firstLine="720"/>
              <w:jc w:val="both"/>
              <w:rPr>
                <w:sz w:val="28"/>
                <w:szCs w:val="28"/>
                <w:lang w:val="en-US"/>
              </w:rPr>
            </w:pPr>
            <w:r>
              <w:rPr>
                <w:sz w:val="28"/>
                <w:szCs w:val="28"/>
                <w:lang w:val="nl-NL"/>
              </w:rPr>
              <w:t xml:space="preserve">Căn cứ Quyết định số 1161/QĐ-UBND ngày 20 tháng 8 năm 2015 của Chủ tịch UBND tỉnh Hậu Giang về việc kiện toàn </w:t>
            </w:r>
            <w:r>
              <w:rPr>
                <w:sz w:val="28"/>
                <w:szCs w:val="28"/>
                <w:lang w:val="nl-NL"/>
              </w:rPr>
              <w:t>Đội liên ngành phòng, chống in lậu trên địa bàn tỉnh Hậu Giang</w:t>
            </w:r>
            <w:r>
              <w:rPr>
                <w:sz w:val="28"/>
                <w:szCs w:val="28"/>
                <w:lang w:val="en-US"/>
              </w:rPr>
              <w:t>;</w:t>
            </w:r>
          </w:p>
          <w:p w:rsidR="00000000" w:rsidRDefault="00DE6B0F">
            <w:pPr>
              <w:ind w:left="-57" w:right="-45" w:firstLine="766"/>
              <w:jc w:val="both"/>
              <w:rPr>
                <w:sz w:val="28"/>
                <w:szCs w:val="28"/>
                <w:lang w:val="nl-NL"/>
              </w:rPr>
            </w:pPr>
            <w:r>
              <w:rPr>
                <w:sz w:val="28"/>
                <w:szCs w:val="28"/>
                <w:lang w:val="nl-NL"/>
              </w:rPr>
              <w:t>Xét đề nghị của Giám đốc Sở Thông tin và Truyền thông tại Tờ trình                  số 23/TTr-STTTT ngày 15 tháng 3 năm 2017,</w:t>
            </w:r>
          </w:p>
          <w:p w:rsidR="00000000" w:rsidRDefault="00DE6B0F">
            <w:pPr>
              <w:pStyle w:val="BodyTextIndent3"/>
              <w:spacing w:before="0" w:beforeAutospacing="0" w:after="0" w:afterAutospacing="0"/>
              <w:jc w:val="center"/>
              <w:rPr>
                <w:sz w:val="26"/>
                <w:szCs w:val="26"/>
              </w:rPr>
            </w:pPr>
            <w:r>
              <w:rPr>
                <w:rStyle w:val="Strong"/>
                <w:sz w:val="20"/>
                <w:szCs w:val="28"/>
                <w:lang w:val="nl-NL"/>
              </w:rPr>
              <w:t> </w:t>
            </w:r>
          </w:p>
          <w:p w:rsidR="00000000" w:rsidRDefault="00DE6B0F">
            <w:pPr>
              <w:pStyle w:val="BodyTextIndent3"/>
              <w:spacing w:before="0" w:beforeAutospacing="0" w:after="0" w:afterAutospacing="0"/>
              <w:jc w:val="center"/>
              <w:rPr>
                <w:rStyle w:val="Strong"/>
                <w:sz w:val="28"/>
                <w:szCs w:val="28"/>
                <w:lang w:val="nl-NL"/>
              </w:rPr>
            </w:pPr>
            <w:r>
              <w:rPr>
                <w:rStyle w:val="Strong"/>
                <w:sz w:val="28"/>
                <w:szCs w:val="28"/>
                <w:lang w:val="nl-NL"/>
              </w:rPr>
              <w:t>QUY</w:t>
            </w:r>
            <w:r>
              <w:rPr>
                <w:rStyle w:val="Strong"/>
                <w:sz w:val="28"/>
                <w:szCs w:val="28"/>
                <w:lang w:val="nl-NL"/>
              </w:rPr>
              <w:t>Ế</w:t>
            </w:r>
            <w:r>
              <w:rPr>
                <w:rStyle w:val="Strong"/>
                <w:sz w:val="28"/>
                <w:szCs w:val="28"/>
                <w:lang w:val="nl-NL"/>
              </w:rPr>
              <w:t>T Đ</w:t>
            </w:r>
            <w:r>
              <w:rPr>
                <w:rStyle w:val="Strong"/>
                <w:sz w:val="28"/>
                <w:szCs w:val="28"/>
                <w:lang w:val="nl-NL"/>
              </w:rPr>
              <w:t>Ị</w:t>
            </w:r>
            <w:r>
              <w:rPr>
                <w:rStyle w:val="Strong"/>
                <w:sz w:val="28"/>
                <w:szCs w:val="28"/>
                <w:lang w:val="nl-NL"/>
              </w:rPr>
              <w:t>NH:</w:t>
            </w:r>
          </w:p>
          <w:p w:rsidR="00000000" w:rsidRDefault="00DE6B0F">
            <w:pPr>
              <w:pStyle w:val="BodyTextIndent3"/>
              <w:spacing w:before="0" w:beforeAutospacing="0" w:after="0" w:afterAutospacing="0"/>
              <w:jc w:val="center"/>
              <w:rPr>
                <w:sz w:val="26"/>
                <w:szCs w:val="26"/>
              </w:rPr>
            </w:pPr>
            <w:r>
              <w:rPr>
                <w:rStyle w:val="Strong"/>
                <w:sz w:val="28"/>
                <w:szCs w:val="28"/>
                <w:lang w:val="nl-NL"/>
              </w:rPr>
              <w:t> </w:t>
            </w:r>
          </w:p>
          <w:p w:rsidR="00000000" w:rsidRDefault="00DE6B0F">
            <w:pPr>
              <w:pStyle w:val="BodyTextIndent3"/>
              <w:spacing w:before="0" w:beforeAutospacing="0" w:after="0" w:afterAutospacing="0"/>
              <w:jc w:val="center"/>
              <w:rPr>
                <w:sz w:val="26"/>
                <w:szCs w:val="26"/>
              </w:rPr>
            </w:pPr>
            <w:r>
              <w:rPr>
                <w:rStyle w:val="Strong"/>
                <w:sz w:val="2"/>
                <w:szCs w:val="28"/>
                <w:lang w:val="nl-NL"/>
              </w:rPr>
              <w:t> </w:t>
            </w:r>
          </w:p>
          <w:p w:rsidR="00000000" w:rsidRDefault="00DE6B0F">
            <w:pPr>
              <w:pStyle w:val="BodyTextIndent3"/>
              <w:spacing w:before="0" w:beforeAutospacing="0" w:after="0" w:afterAutospacing="0"/>
              <w:jc w:val="both"/>
              <w:rPr>
                <w:sz w:val="28"/>
                <w:szCs w:val="28"/>
                <w:lang w:val="nl-NL"/>
              </w:rPr>
            </w:pPr>
            <w:r>
              <w:rPr>
                <w:rStyle w:val="Strong"/>
                <w:sz w:val="28"/>
                <w:szCs w:val="28"/>
                <w:lang w:val="nl-NL"/>
              </w:rPr>
              <w:t>          Đi</w:t>
            </w:r>
            <w:r>
              <w:rPr>
                <w:rStyle w:val="Strong"/>
                <w:sz w:val="28"/>
                <w:szCs w:val="28"/>
                <w:lang w:val="nl-NL"/>
              </w:rPr>
              <w:t>ề</w:t>
            </w:r>
            <w:r>
              <w:rPr>
                <w:rStyle w:val="Strong"/>
                <w:sz w:val="28"/>
                <w:szCs w:val="28"/>
                <w:lang w:val="nl-NL"/>
              </w:rPr>
              <w:t xml:space="preserve">u 1. </w:t>
            </w:r>
            <w:r>
              <w:rPr>
                <w:sz w:val="28"/>
                <w:szCs w:val="28"/>
                <w:lang w:val="nl-NL"/>
              </w:rPr>
              <w:t>Ban hành kèm theo Quy</w:t>
            </w:r>
            <w:r>
              <w:rPr>
                <w:sz w:val="28"/>
                <w:szCs w:val="28"/>
                <w:lang w:val="nl-NL"/>
              </w:rPr>
              <w:t>ế</w:t>
            </w:r>
            <w:r>
              <w:rPr>
                <w:sz w:val="28"/>
                <w:szCs w:val="28"/>
                <w:lang w:val="nl-NL"/>
              </w:rPr>
              <w:t>t đ</w:t>
            </w:r>
            <w:r>
              <w:rPr>
                <w:sz w:val="28"/>
                <w:szCs w:val="28"/>
                <w:lang w:val="nl-NL"/>
              </w:rPr>
              <w:t>ị</w:t>
            </w:r>
            <w:r>
              <w:rPr>
                <w:sz w:val="28"/>
                <w:szCs w:val="28"/>
                <w:lang w:val="nl-NL"/>
              </w:rPr>
              <w:t>nh n</w:t>
            </w:r>
            <w:r>
              <w:rPr>
                <w:sz w:val="28"/>
                <w:szCs w:val="28"/>
                <w:lang w:val="nl-NL"/>
              </w:rPr>
              <w:t>ày Quy ch</w:t>
            </w:r>
            <w:r>
              <w:rPr>
                <w:sz w:val="28"/>
                <w:szCs w:val="28"/>
                <w:lang w:val="nl-NL"/>
              </w:rPr>
              <w:t>ế</w:t>
            </w:r>
            <w:r>
              <w:rPr>
                <w:sz w:val="28"/>
                <w:szCs w:val="28"/>
                <w:lang w:val="nl-NL"/>
              </w:rPr>
              <w:t xml:space="preserve"> t</w:t>
            </w:r>
            <w:r>
              <w:rPr>
                <w:sz w:val="28"/>
                <w:szCs w:val="28"/>
                <w:lang w:val="nl-NL"/>
              </w:rPr>
              <w:t>ổ</w:t>
            </w:r>
            <w:r>
              <w:rPr>
                <w:sz w:val="28"/>
                <w:szCs w:val="28"/>
                <w:lang w:val="nl-NL"/>
              </w:rPr>
              <w:t xml:space="preserve"> ch</w:t>
            </w:r>
            <w:r>
              <w:rPr>
                <w:sz w:val="28"/>
                <w:szCs w:val="28"/>
                <w:lang w:val="nl-NL"/>
              </w:rPr>
              <w:t>ứ</w:t>
            </w:r>
            <w:r>
              <w:rPr>
                <w:sz w:val="28"/>
                <w:szCs w:val="28"/>
                <w:lang w:val="nl-NL"/>
              </w:rPr>
              <w:t>c và ho</w:t>
            </w:r>
            <w:r>
              <w:rPr>
                <w:sz w:val="28"/>
                <w:szCs w:val="28"/>
                <w:lang w:val="nl-NL"/>
              </w:rPr>
              <w:t>ạ</w:t>
            </w:r>
            <w:r>
              <w:rPr>
                <w:sz w:val="28"/>
                <w:szCs w:val="28"/>
                <w:lang w:val="nl-NL"/>
              </w:rPr>
              <w:t>t đ</w:t>
            </w:r>
            <w:r>
              <w:rPr>
                <w:sz w:val="28"/>
                <w:szCs w:val="28"/>
                <w:lang w:val="nl-NL"/>
              </w:rPr>
              <w:t>ộ</w:t>
            </w:r>
            <w:r>
              <w:rPr>
                <w:sz w:val="28"/>
                <w:szCs w:val="28"/>
                <w:lang w:val="nl-NL"/>
              </w:rPr>
              <w:t>ng c</w:t>
            </w:r>
            <w:r>
              <w:rPr>
                <w:sz w:val="28"/>
                <w:szCs w:val="28"/>
                <w:lang w:val="nl-NL"/>
              </w:rPr>
              <w:t>ủ</w:t>
            </w:r>
            <w:r>
              <w:rPr>
                <w:sz w:val="28"/>
                <w:szCs w:val="28"/>
                <w:lang w:val="nl-NL"/>
              </w:rPr>
              <w:t>a Đ</w:t>
            </w:r>
            <w:r>
              <w:rPr>
                <w:sz w:val="28"/>
                <w:szCs w:val="28"/>
                <w:lang w:val="nl-NL"/>
              </w:rPr>
              <w:t>ộ</w:t>
            </w:r>
            <w:r>
              <w:rPr>
                <w:sz w:val="28"/>
                <w:szCs w:val="28"/>
                <w:lang w:val="nl-NL"/>
              </w:rPr>
              <w:t>i liên ngành phòng, ch</w:t>
            </w:r>
            <w:r>
              <w:rPr>
                <w:sz w:val="28"/>
                <w:szCs w:val="28"/>
                <w:lang w:val="nl-NL"/>
              </w:rPr>
              <w:t>ố</w:t>
            </w:r>
            <w:r>
              <w:rPr>
                <w:sz w:val="28"/>
                <w:szCs w:val="28"/>
                <w:lang w:val="nl-NL"/>
              </w:rPr>
              <w:t>ng in l</w:t>
            </w:r>
            <w:r>
              <w:rPr>
                <w:sz w:val="28"/>
                <w:szCs w:val="28"/>
                <w:lang w:val="nl-NL"/>
              </w:rPr>
              <w:t>ậ</w:t>
            </w:r>
            <w:r>
              <w:rPr>
                <w:sz w:val="28"/>
                <w:szCs w:val="28"/>
                <w:lang w:val="nl-NL"/>
              </w:rPr>
              <w:t>u trên đ</w:t>
            </w:r>
            <w:r>
              <w:rPr>
                <w:sz w:val="28"/>
                <w:szCs w:val="28"/>
                <w:lang w:val="nl-NL"/>
              </w:rPr>
              <w:t>ị</w:t>
            </w:r>
            <w:r>
              <w:rPr>
                <w:sz w:val="28"/>
                <w:szCs w:val="28"/>
                <w:lang w:val="nl-NL"/>
              </w:rPr>
              <w:t>a bàn t</w:t>
            </w:r>
            <w:r>
              <w:rPr>
                <w:sz w:val="28"/>
                <w:szCs w:val="28"/>
                <w:lang w:val="nl-NL"/>
              </w:rPr>
              <w:t>ỉ</w:t>
            </w:r>
            <w:r>
              <w:rPr>
                <w:sz w:val="28"/>
                <w:szCs w:val="28"/>
                <w:lang w:val="nl-NL"/>
              </w:rPr>
              <w:t>nh H</w:t>
            </w:r>
            <w:r>
              <w:rPr>
                <w:sz w:val="28"/>
                <w:szCs w:val="28"/>
                <w:lang w:val="nl-NL"/>
              </w:rPr>
              <w:t>ậ</w:t>
            </w:r>
            <w:r>
              <w:rPr>
                <w:sz w:val="28"/>
                <w:szCs w:val="28"/>
                <w:lang w:val="nl-NL"/>
              </w:rPr>
              <w:t>u Giang.</w:t>
            </w:r>
          </w:p>
          <w:p w:rsidR="00000000" w:rsidRDefault="00DE6B0F">
            <w:pPr>
              <w:pStyle w:val="BodyTextIndent3"/>
              <w:spacing w:before="0" w:beforeAutospacing="0" w:after="0" w:afterAutospacing="0"/>
              <w:jc w:val="both"/>
              <w:rPr>
                <w:sz w:val="26"/>
                <w:szCs w:val="26"/>
              </w:rPr>
            </w:pPr>
            <w:r>
              <w:rPr>
                <w:sz w:val="8"/>
                <w:szCs w:val="8"/>
                <w:lang w:val="nl-NL"/>
              </w:rPr>
              <w:t> </w:t>
            </w:r>
          </w:p>
          <w:p w:rsidR="00000000" w:rsidRDefault="00DE6B0F">
            <w:pPr>
              <w:pStyle w:val="BodyTextIndent3"/>
              <w:spacing w:before="0" w:beforeAutospacing="0" w:after="0" w:afterAutospacing="0"/>
              <w:jc w:val="both"/>
              <w:rPr>
                <w:sz w:val="28"/>
                <w:szCs w:val="28"/>
                <w:lang w:val="nl-NL"/>
              </w:rPr>
            </w:pPr>
            <w:r>
              <w:rPr>
                <w:rStyle w:val="Strong"/>
                <w:sz w:val="28"/>
                <w:szCs w:val="28"/>
                <w:lang w:val="nl-NL"/>
              </w:rPr>
              <w:t>          Đi</w:t>
            </w:r>
            <w:r>
              <w:rPr>
                <w:rStyle w:val="Strong"/>
                <w:sz w:val="28"/>
                <w:szCs w:val="28"/>
                <w:lang w:val="nl-NL"/>
              </w:rPr>
              <w:t>ề</w:t>
            </w:r>
            <w:r>
              <w:rPr>
                <w:rStyle w:val="Strong"/>
                <w:sz w:val="28"/>
                <w:szCs w:val="28"/>
                <w:lang w:val="nl-NL"/>
              </w:rPr>
              <w:t>u 2.</w:t>
            </w:r>
            <w:r>
              <w:rPr>
                <w:sz w:val="28"/>
                <w:szCs w:val="28"/>
                <w:lang w:val="nl-NL"/>
              </w:rPr>
              <w:t xml:space="preserve"> Giám đ</w:t>
            </w:r>
            <w:r>
              <w:rPr>
                <w:sz w:val="28"/>
                <w:szCs w:val="28"/>
                <w:lang w:val="nl-NL"/>
              </w:rPr>
              <w:t>ố</w:t>
            </w:r>
            <w:r>
              <w:rPr>
                <w:sz w:val="28"/>
                <w:szCs w:val="28"/>
                <w:lang w:val="nl-NL"/>
              </w:rPr>
              <w:t>c S</w:t>
            </w:r>
            <w:r>
              <w:rPr>
                <w:sz w:val="28"/>
                <w:szCs w:val="28"/>
                <w:lang w:val="nl-NL"/>
              </w:rPr>
              <w:t>ở</w:t>
            </w:r>
            <w:r>
              <w:rPr>
                <w:sz w:val="28"/>
                <w:szCs w:val="28"/>
                <w:lang w:val="nl-NL"/>
              </w:rPr>
              <w:t>: Thông tin và Truy</w:t>
            </w:r>
            <w:r>
              <w:rPr>
                <w:sz w:val="28"/>
                <w:szCs w:val="28"/>
                <w:lang w:val="nl-NL"/>
              </w:rPr>
              <w:t>ề</w:t>
            </w:r>
            <w:r>
              <w:rPr>
                <w:sz w:val="28"/>
                <w:szCs w:val="28"/>
                <w:lang w:val="nl-NL"/>
              </w:rPr>
              <w:t>n thông, Công thương, Tài chính; Giám đ</w:t>
            </w:r>
            <w:r>
              <w:rPr>
                <w:sz w:val="28"/>
                <w:szCs w:val="28"/>
                <w:lang w:val="nl-NL"/>
              </w:rPr>
              <w:t>ố</w:t>
            </w:r>
            <w:r>
              <w:rPr>
                <w:sz w:val="28"/>
                <w:szCs w:val="28"/>
                <w:lang w:val="nl-NL"/>
              </w:rPr>
              <w:t>c Công an t</w:t>
            </w:r>
            <w:r>
              <w:rPr>
                <w:sz w:val="28"/>
                <w:szCs w:val="28"/>
                <w:lang w:val="nl-NL"/>
              </w:rPr>
              <w:t>ỉ</w:t>
            </w:r>
            <w:r>
              <w:rPr>
                <w:sz w:val="28"/>
                <w:szCs w:val="28"/>
                <w:lang w:val="nl-NL"/>
              </w:rPr>
              <w:t>nh; Đ</w:t>
            </w:r>
            <w:r>
              <w:rPr>
                <w:sz w:val="28"/>
                <w:szCs w:val="28"/>
                <w:lang w:val="nl-NL"/>
              </w:rPr>
              <w:t>ộ</w:t>
            </w:r>
            <w:r>
              <w:rPr>
                <w:sz w:val="28"/>
                <w:szCs w:val="28"/>
                <w:lang w:val="nl-NL"/>
              </w:rPr>
              <w:t>i liên ngành phòng, ch</w:t>
            </w:r>
            <w:r>
              <w:rPr>
                <w:sz w:val="28"/>
                <w:szCs w:val="28"/>
                <w:lang w:val="nl-NL"/>
              </w:rPr>
              <w:t>ố</w:t>
            </w:r>
            <w:r>
              <w:rPr>
                <w:sz w:val="28"/>
                <w:szCs w:val="28"/>
                <w:lang w:val="nl-NL"/>
              </w:rPr>
              <w:t>ng in l</w:t>
            </w:r>
            <w:r>
              <w:rPr>
                <w:sz w:val="28"/>
                <w:szCs w:val="28"/>
                <w:lang w:val="nl-NL"/>
              </w:rPr>
              <w:t>ậ</w:t>
            </w:r>
            <w:r>
              <w:rPr>
                <w:sz w:val="28"/>
                <w:szCs w:val="28"/>
                <w:lang w:val="nl-NL"/>
              </w:rPr>
              <w:t>u trên đ</w:t>
            </w:r>
            <w:r>
              <w:rPr>
                <w:sz w:val="28"/>
                <w:szCs w:val="28"/>
                <w:lang w:val="nl-NL"/>
              </w:rPr>
              <w:t>ị</w:t>
            </w:r>
            <w:r>
              <w:rPr>
                <w:sz w:val="28"/>
                <w:szCs w:val="28"/>
                <w:lang w:val="nl-NL"/>
              </w:rPr>
              <w:t>a bà</w:t>
            </w:r>
            <w:r>
              <w:rPr>
                <w:sz w:val="28"/>
                <w:szCs w:val="28"/>
                <w:lang w:val="nl-NL"/>
              </w:rPr>
              <w:t>n t</w:t>
            </w:r>
            <w:r>
              <w:rPr>
                <w:sz w:val="28"/>
                <w:szCs w:val="28"/>
                <w:lang w:val="nl-NL"/>
              </w:rPr>
              <w:t>ỉ</w:t>
            </w:r>
            <w:r>
              <w:rPr>
                <w:sz w:val="28"/>
                <w:szCs w:val="28"/>
                <w:lang w:val="nl-NL"/>
              </w:rPr>
              <w:t>nh; các đơn v</w:t>
            </w:r>
            <w:r>
              <w:rPr>
                <w:sz w:val="28"/>
                <w:szCs w:val="28"/>
                <w:lang w:val="nl-NL"/>
              </w:rPr>
              <w:t>ị</w:t>
            </w:r>
            <w:r>
              <w:rPr>
                <w:sz w:val="28"/>
                <w:szCs w:val="28"/>
                <w:lang w:val="nl-NL"/>
              </w:rPr>
              <w:t>, t</w:t>
            </w:r>
            <w:r>
              <w:rPr>
                <w:sz w:val="28"/>
                <w:szCs w:val="28"/>
                <w:lang w:val="nl-NL"/>
              </w:rPr>
              <w:t>ổ</w:t>
            </w:r>
            <w:r>
              <w:rPr>
                <w:sz w:val="28"/>
                <w:szCs w:val="28"/>
                <w:lang w:val="nl-NL"/>
              </w:rPr>
              <w:t xml:space="preserve"> ch</w:t>
            </w:r>
            <w:r>
              <w:rPr>
                <w:sz w:val="28"/>
                <w:szCs w:val="28"/>
                <w:lang w:val="nl-NL"/>
              </w:rPr>
              <w:t>ứ</w:t>
            </w:r>
            <w:r>
              <w:rPr>
                <w:sz w:val="28"/>
                <w:szCs w:val="28"/>
                <w:lang w:val="nl-NL"/>
              </w:rPr>
              <w:t>c và cá nhân có liên quan ch</w:t>
            </w:r>
            <w:r>
              <w:rPr>
                <w:sz w:val="28"/>
                <w:szCs w:val="28"/>
                <w:lang w:val="nl-NL"/>
              </w:rPr>
              <w:t>ị</w:t>
            </w:r>
            <w:r>
              <w:rPr>
                <w:sz w:val="28"/>
                <w:szCs w:val="28"/>
                <w:lang w:val="nl-NL"/>
              </w:rPr>
              <w:t>u trách nhi</w:t>
            </w:r>
            <w:r>
              <w:rPr>
                <w:sz w:val="28"/>
                <w:szCs w:val="28"/>
                <w:lang w:val="nl-NL"/>
              </w:rPr>
              <w:t>ệ</w:t>
            </w:r>
            <w:r>
              <w:rPr>
                <w:sz w:val="28"/>
                <w:szCs w:val="28"/>
                <w:lang w:val="nl-NL"/>
              </w:rPr>
              <w:t>m thi hành Quy</w:t>
            </w:r>
            <w:r>
              <w:rPr>
                <w:sz w:val="28"/>
                <w:szCs w:val="28"/>
                <w:lang w:val="nl-NL"/>
              </w:rPr>
              <w:t>ế</w:t>
            </w:r>
            <w:r>
              <w:rPr>
                <w:sz w:val="28"/>
                <w:szCs w:val="28"/>
                <w:lang w:val="nl-NL"/>
              </w:rPr>
              <w:t>t đ</w:t>
            </w:r>
            <w:r>
              <w:rPr>
                <w:sz w:val="28"/>
                <w:szCs w:val="28"/>
                <w:lang w:val="nl-NL"/>
              </w:rPr>
              <w:t>ị</w:t>
            </w:r>
            <w:r>
              <w:rPr>
                <w:sz w:val="28"/>
                <w:szCs w:val="28"/>
                <w:lang w:val="nl-NL"/>
              </w:rPr>
              <w:t>nh này k</w:t>
            </w:r>
            <w:r>
              <w:rPr>
                <w:sz w:val="28"/>
                <w:szCs w:val="28"/>
                <w:lang w:val="nl-NL"/>
              </w:rPr>
              <w:t>ể</w:t>
            </w:r>
            <w:r>
              <w:rPr>
                <w:sz w:val="28"/>
                <w:szCs w:val="28"/>
                <w:lang w:val="nl-NL"/>
              </w:rPr>
              <w:t xml:space="preserve"> t</w:t>
            </w:r>
            <w:r>
              <w:rPr>
                <w:sz w:val="28"/>
                <w:szCs w:val="28"/>
                <w:lang w:val="nl-NL"/>
              </w:rPr>
              <w:t>ừ</w:t>
            </w:r>
            <w:r>
              <w:rPr>
                <w:sz w:val="28"/>
                <w:szCs w:val="28"/>
                <w:lang w:val="nl-NL"/>
              </w:rPr>
              <w:t xml:space="preserve"> ngày ký./.</w:t>
            </w:r>
          </w:p>
          <w:p w:rsidR="00000000" w:rsidRDefault="00DE6B0F">
            <w:r>
              <w:rPr>
                <w:lang w:val="nl-NL"/>
              </w:rPr>
              <w:t> </w:t>
            </w:r>
          </w:p>
          <w:tbl>
            <w:tblPr>
              <w:tblW w:w="9100" w:type="dxa"/>
              <w:tblInd w:w="108" w:type="dxa"/>
              <w:tblLook w:val="00BF" w:firstRow="1" w:lastRow="0" w:firstColumn="1" w:lastColumn="0" w:noHBand="0" w:noVBand="0"/>
            </w:tblPr>
            <w:tblGrid>
              <w:gridCol w:w="4200"/>
              <w:gridCol w:w="4900"/>
            </w:tblGrid>
            <w:tr w:rsidR="00000000">
              <w:tc>
                <w:tcPr>
                  <w:tcW w:w="4200" w:type="dxa"/>
                  <w:hideMark/>
                </w:tcPr>
                <w:p w:rsidR="00000000" w:rsidRDefault="00DE6B0F">
                  <w:pPr>
                    <w:tabs>
                      <w:tab w:val="center" w:pos="5954"/>
                    </w:tabs>
                    <w:ind w:left="-108"/>
                    <w:rPr>
                      <w:rStyle w:val="Strong"/>
                      <w:sz w:val="22"/>
                      <w:szCs w:val="22"/>
                    </w:rPr>
                  </w:pPr>
                  <w:r>
                    <w:rPr>
                      <w:rStyle w:val="Emphasis"/>
                      <w:b/>
                      <w:bCs/>
                    </w:rPr>
                    <w:t>Nơi nhận:</w:t>
                  </w:r>
                </w:p>
                <w:p w:rsidR="00000000" w:rsidRDefault="00DE6B0F">
                  <w:pPr>
                    <w:tabs>
                      <w:tab w:val="center" w:pos="5954"/>
                    </w:tabs>
                    <w:ind w:left="-108"/>
                  </w:pPr>
                  <w:r>
                    <w:rPr>
                      <w:sz w:val="22"/>
                      <w:szCs w:val="22"/>
                    </w:rPr>
                    <w:t>- Như Điều 2;</w:t>
                  </w:r>
                </w:p>
                <w:p w:rsidR="00000000" w:rsidRDefault="00DE6B0F">
                  <w:pPr>
                    <w:tabs>
                      <w:tab w:val="center" w:pos="5954"/>
                    </w:tabs>
                    <w:ind w:left="-108"/>
                    <w:rPr>
                      <w:sz w:val="22"/>
                      <w:szCs w:val="22"/>
                    </w:rPr>
                  </w:pPr>
                  <w:r>
                    <w:rPr>
                      <w:sz w:val="22"/>
                      <w:szCs w:val="22"/>
                    </w:rPr>
                    <w:lastRenderedPageBreak/>
                    <w:t>- Bộ Thông tin và Truyền thông;</w:t>
                  </w:r>
                </w:p>
                <w:p w:rsidR="00000000" w:rsidRDefault="00DE6B0F">
                  <w:pPr>
                    <w:tabs>
                      <w:tab w:val="center" w:pos="5954"/>
                    </w:tabs>
                    <w:ind w:left="-108"/>
                    <w:rPr>
                      <w:sz w:val="10"/>
                      <w:szCs w:val="10"/>
                      <w:lang w:val="en-US"/>
                    </w:rPr>
                  </w:pPr>
                  <w:r>
                    <w:rPr>
                      <w:sz w:val="22"/>
                      <w:szCs w:val="22"/>
                    </w:rPr>
                    <w:t>- Lưu: VT, VX</w:t>
                  </w:r>
                  <w:r>
                    <w:rPr>
                      <w:sz w:val="22"/>
                      <w:szCs w:val="22"/>
                      <w:lang w:val="en-US"/>
                    </w:rPr>
                    <w:t>. G</w:t>
                  </w:r>
                </w:p>
                <w:p w:rsidR="00000000" w:rsidRDefault="00DE6B0F">
                  <w:pPr>
                    <w:ind w:left="-108"/>
                    <w:jc w:val="both"/>
                  </w:pPr>
                  <w:r>
                    <w:rPr>
                      <w:spacing w:val="-6"/>
                      <w:sz w:val="6"/>
                      <w:szCs w:val="6"/>
                    </w:rPr>
                    <w:t> </w:t>
                  </w:r>
                </w:p>
              </w:tc>
              <w:tc>
                <w:tcPr>
                  <w:tcW w:w="4900" w:type="dxa"/>
                </w:tcPr>
                <w:p w:rsidR="00000000" w:rsidRDefault="00DE6B0F">
                  <w:pPr>
                    <w:ind w:left="-144"/>
                    <w:jc w:val="center"/>
                    <w:rPr>
                      <w:rStyle w:val="Strong"/>
                    </w:rPr>
                  </w:pPr>
                  <w:r>
                    <w:rPr>
                      <w:rStyle w:val="Strong"/>
                    </w:rPr>
                    <w:lastRenderedPageBreak/>
                    <w:t>KT. CHỦ TỊCH</w:t>
                  </w:r>
                </w:p>
                <w:p w:rsidR="00000000" w:rsidRDefault="00DE6B0F">
                  <w:pPr>
                    <w:ind w:left="-144"/>
                    <w:jc w:val="center"/>
                    <w:rPr>
                      <w:rStyle w:val="Strong"/>
                    </w:rPr>
                  </w:pPr>
                  <w:r>
                    <w:rPr>
                      <w:rStyle w:val="Strong"/>
                    </w:rPr>
                    <w:t> PHÓ CHỦ TỊCH</w:t>
                  </w:r>
                </w:p>
                <w:p w:rsidR="00000000" w:rsidRDefault="00DE6B0F"/>
                <w:p w:rsidR="00000000" w:rsidRDefault="00DE6B0F"/>
                <w:p w:rsidR="00000000" w:rsidRDefault="00DE6B0F">
                  <w:pPr>
                    <w:jc w:val="center"/>
                    <w:rPr>
                      <w:color w:val="FFFFFF"/>
                    </w:rPr>
                  </w:pPr>
                  <w:r>
                    <w:rPr>
                      <w:color w:val="FFFFFF"/>
                    </w:rPr>
                    <w:t>(đã ký)</w:t>
                  </w:r>
                </w:p>
                <w:p w:rsidR="00000000" w:rsidRDefault="00DE6B0F"/>
                <w:p w:rsidR="00000000" w:rsidRDefault="00DE6B0F"/>
                <w:p w:rsidR="00000000" w:rsidRDefault="00DE6B0F">
                  <w:pPr>
                    <w:rPr>
                      <w:rStyle w:val="Strong"/>
                      <w:spacing w:val="8"/>
                      <w:sz w:val="28"/>
                      <w:szCs w:val="28"/>
                    </w:rPr>
                  </w:pPr>
                  <w:r>
                    <w:rPr>
                      <w:sz w:val="16"/>
                    </w:rPr>
                    <w:t>                              </w:t>
                  </w:r>
                  <w:r>
                    <w:rPr>
                      <w:sz w:val="16"/>
                    </w:rPr>
                    <w:t xml:space="preserve">       </w:t>
                  </w:r>
                  <w:r>
                    <w:rPr>
                      <w:rStyle w:val="Strong"/>
                      <w:sz w:val="28"/>
                      <w:szCs w:val="28"/>
                    </w:rPr>
                    <w:t>Đồng Văn Thanh</w:t>
                  </w:r>
                </w:p>
              </w:tc>
            </w:tr>
          </w:tbl>
          <w:p w:rsidR="00000000" w:rsidRDefault="00DE6B0F">
            <w:pPr>
              <w:rPr>
                <w:vanish/>
                <w:sz w:val="16"/>
                <w:szCs w:val="16"/>
                <w:lang w:val="en-US"/>
              </w:rPr>
            </w:pPr>
          </w:p>
          <w:tbl>
            <w:tblPr>
              <w:tblpPr w:leftFromText="180" w:rightFromText="180" w:vertAnchor="page" w:horzAnchor="page" w:tblpX="1168" w:tblpY="796"/>
              <w:tblW w:w="10717" w:type="dxa"/>
              <w:tblLook w:val="01E0" w:firstRow="1" w:lastRow="1" w:firstColumn="1" w:lastColumn="1" w:noHBand="0" w:noVBand="0"/>
            </w:tblPr>
            <w:tblGrid>
              <w:gridCol w:w="4433"/>
              <w:gridCol w:w="6284"/>
            </w:tblGrid>
            <w:tr w:rsidR="00000000">
              <w:trPr>
                <w:trHeight w:val="1050"/>
              </w:trPr>
              <w:tc>
                <w:tcPr>
                  <w:tcW w:w="4433" w:type="dxa"/>
                  <w:hideMark/>
                </w:tcPr>
                <w:p w:rsidR="00000000" w:rsidRDefault="00DE6B0F" w:rsidP="00021710">
                  <w:pPr>
                    <w:jc w:val="center"/>
                    <w:rPr>
                      <w:rStyle w:val="Strong"/>
                      <w:sz w:val="28"/>
                      <w:szCs w:val="28"/>
                    </w:rPr>
                  </w:pPr>
                  <w:r>
                    <w:rPr>
                      <w:rStyle w:val="Strong"/>
                      <w:sz w:val="28"/>
                      <w:szCs w:val="28"/>
                    </w:rPr>
                    <w:t xml:space="preserve">ỦY BAN NHÂN DÂN </w:t>
                  </w:r>
                </w:p>
                <w:p w:rsidR="00000000" w:rsidRDefault="00DE6B0F" w:rsidP="00021710">
                  <w:pPr>
                    <w:jc w:val="center"/>
                    <w:rPr>
                      <w:rStyle w:val="Strong"/>
                      <w:sz w:val="28"/>
                      <w:szCs w:val="28"/>
                    </w:rPr>
                  </w:pPr>
                  <w:r>
                    <w:rPr>
                      <w:rStyle w:val="Strong"/>
                      <w:sz w:val="28"/>
                      <w:szCs w:val="28"/>
                    </w:rPr>
                    <w:t>TỈNH HẬU GIANG</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350"/>
                    <w:gridCol w:w="1530"/>
                  </w:tblGrid>
                  <w:tr w:rsidR="00000000">
                    <w:trPr>
                      <w:gridAfter w:val="1"/>
                      <w:tblCellSpacing w:w="0" w:type="dxa"/>
                    </w:trPr>
                    <w:tc>
                      <w:tcPr>
                        <w:tcW w:w="1350" w:type="dxa"/>
                        <w:vAlign w:val="center"/>
                        <w:hideMark/>
                      </w:tcPr>
                      <w:p w:rsidR="00000000" w:rsidRDefault="00DE6B0F" w:rsidP="00021710">
                        <w:r>
                          <w:t> </w:t>
                        </w:r>
                      </w:p>
                    </w:tc>
                  </w:tr>
                  <w:tr w:rsidR="00000000">
                    <w:trPr>
                      <w:tblCellSpacing w:w="0" w:type="dxa"/>
                    </w:trPr>
                    <w:tc>
                      <w:tcPr>
                        <w:tcW w:w="0" w:type="auto"/>
                        <w:vAlign w:val="center"/>
                        <w:hideMark/>
                      </w:tcPr>
                      <w:p w:rsidR="00000000" w:rsidRDefault="00DE6B0F" w:rsidP="00021710">
                        <w:r>
                          <w:t> </w:t>
                        </w:r>
                      </w:p>
                    </w:tc>
                    <w:tc>
                      <w:tcPr>
                        <w:tcW w:w="0" w:type="auto"/>
                        <w:vAlign w:val="center"/>
                        <w:hideMark/>
                      </w:tcPr>
                      <w:p w:rsidR="00000000" w:rsidRDefault="00DE6B0F" w:rsidP="00021710">
                        <w:r>
                          <w:rPr>
                            <w:noProof/>
                          </w:rPr>
                          <w:drawing>
                            <wp:inline distT="0" distB="0" distL="0" distR="0">
                              <wp:extent cx="971550" cy="19050"/>
                              <wp:effectExtent l="0" t="0" r="0" b="0"/>
                              <wp:docPr id="4" name="Picture 4" descr="C:\Users\ADMINI~1\AppData\Local\Temp\msohtmlclip1\01\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msohtmlclip1\01\clip_image00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71550" cy="19050"/>
                                      </a:xfrm>
                                      <a:prstGeom prst="rect">
                                        <a:avLst/>
                                      </a:prstGeom>
                                      <a:noFill/>
                                      <a:ln>
                                        <a:noFill/>
                                      </a:ln>
                                    </pic:spPr>
                                  </pic:pic>
                                </a:graphicData>
                              </a:graphic>
                            </wp:inline>
                          </w:drawing>
                        </w:r>
                      </w:p>
                    </w:tc>
                  </w:tr>
                </w:tbl>
                <w:p w:rsidR="00000000" w:rsidRDefault="00DE6B0F" w:rsidP="00021710">
                  <w:pPr>
                    <w:jc w:val="center"/>
                  </w:pPr>
                  <w:r>
                    <w:rPr>
                      <w:sz w:val="14"/>
                      <w:szCs w:val="28"/>
                    </w:rPr>
                    <w:t> </w:t>
                  </w:r>
                </w:p>
                <w:p w:rsidR="00000000" w:rsidRDefault="00DE6B0F" w:rsidP="00021710">
                  <w:pPr>
                    <w:rPr>
                      <w:sz w:val="20"/>
                      <w:szCs w:val="20"/>
                    </w:rPr>
                  </w:pPr>
                  <w:r>
                    <w:rPr>
                      <w:sz w:val="20"/>
                      <w:szCs w:val="20"/>
                    </w:rPr>
                    <w:br w:type="textWrapping" w:clear="all"/>
                  </w:r>
                </w:p>
                <w:p w:rsidR="00000000" w:rsidRDefault="00DE6B0F" w:rsidP="00021710">
                  <w:pPr>
                    <w:jc w:val="center"/>
                    <w:rPr>
                      <w:sz w:val="28"/>
                      <w:szCs w:val="28"/>
                      <w:lang w:val="en-US"/>
                    </w:rPr>
                  </w:pPr>
                  <w:r>
                    <w:rPr>
                      <w:sz w:val="28"/>
                      <w:szCs w:val="28"/>
                      <w:lang w:val="en-US"/>
                    </w:rPr>
                    <w:t>Số:          /QĐ-UBND</w:t>
                  </w:r>
                </w:p>
              </w:tc>
              <w:tc>
                <w:tcPr>
                  <w:tcW w:w="6284" w:type="dxa"/>
                  <w:hideMark/>
                </w:tcPr>
                <w:p w:rsidR="00000000" w:rsidRDefault="00DE6B0F" w:rsidP="00021710">
                  <w:pPr>
                    <w:jc w:val="center"/>
                    <w:rPr>
                      <w:rStyle w:val="Strong"/>
                      <w:sz w:val="26"/>
                    </w:rPr>
                  </w:pPr>
                  <w:r>
                    <w:rPr>
                      <w:rStyle w:val="Strong"/>
                      <w:sz w:val="26"/>
                      <w:szCs w:val="28"/>
                      <w:lang w:val="en-US"/>
                    </w:rPr>
                    <w:t>CỘNG HÒA XÃ HỘI CHỦ NGHĨA VIỆT NAM</w:t>
                  </w:r>
                </w:p>
                <w:p w:rsidR="00000000" w:rsidRDefault="00DE6B0F" w:rsidP="00021710">
                  <w:pPr>
                    <w:jc w:val="center"/>
                    <w:rPr>
                      <w:rStyle w:val="Strong"/>
                      <w:sz w:val="28"/>
                      <w:szCs w:val="28"/>
                      <w:lang w:val="en-US"/>
                    </w:rPr>
                  </w:pPr>
                  <w:r>
                    <w:rPr>
                      <w:rStyle w:val="Strong"/>
                      <w:sz w:val="28"/>
                      <w:szCs w:val="28"/>
                      <w:lang w:val="en-US"/>
                    </w:rPr>
                    <w:t xml:space="preserve">Độc lập - Tự do - </w:t>
                  </w:r>
                  <w:r>
                    <w:rPr>
                      <w:rStyle w:val="Strong"/>
                      <w:sz w:val="28"/>
                      <w:szCs w:val="28"/>
                      <w:lang w:val="en-US"/>
                    </w:rPr>
                    <w:t>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365"/>
                    <w:gridCol w:w="3390"/>
                  </w:tblGrid>
                  <w:tr w:rsidR="00000000">
                    <w:trPr>
                      <w:gridAfter w:val="1"/>
                      <w:tblCellSpacing w:w="0" w:type="dxa"/>
                    </w:trPr>
                    <w:tc>
                      <w:tcPr>
                        <w:tcW w:w="1365" w:type="dxa"/>
                        <w:vAlign w:val="center"/>
                        <w:hideMark/>
                      </w:tcPr>
                      <w:p w:rsidR="00000000" w:rsidRDefault="00DE6B0F" w:rsidP="00021710">
                        <w:r>
                          <w:t> </w:t>
                        </w:r>
                      </w:p>
                    </w:tc>
                  </w:tr>
                  <w:tr w:rsidR="00000000">
                    <w:trPr>
                      <w:tblCellSpacing w:w="0" w:type="dxa"/>
                    </w:trPr>
                    <w:tc>
                      <w:tcPr>
                        <w:tcW w:w="0" w:type="auto"/>
                        <w:vAlign w:val="center"/>
                        <w:hideMark/>
                      </w:tcPr>
                      <w:p w:rsidR="00000000" w:rsidRDefault="00DE6B0F" w:rsidP="00021710">
                        <w:r>
                          <w:t> </w:t>
                        </w:r>
                      </w:p>
                    </w:tc>
                    <w:tc>
                      <w:tcPr>
                        <w:tcW w:w="0" w:type="auto"/>
                        <w:vAlign w:val="center"/>
                        <w:hideMark/>
                      </w:tcPr>
                      <w:p w:rsidR="00000000" w:rsidRDefault="00DE6B0F" w:rsidP="00021710">
                        <w:r>
                          <w:rPr>
                            <w:noProof/>
                          </w:rPr>
                          <w:drawing>
                            <wp:inline distT="0" distB="0" distL="0" distR="0">
                              <wp:extent cx="2152650" cy="19050"/>
                              <wp:effectExtent l="0" t="0" r="0" b="0"/>
                              <wp:docPr id="5" name="Picture 5" descr="C:\Users\ADMINI~1\AppData\Local\Temp\msohtmlclip1\01\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msohtmlclip1\01\clip_image003.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152650" cy="19050"/>
                                      </a:xfrm>
                                      <a:prstGeom prst="rect">
                                        <a:avLst/>
                                      </a:prstGeom>
                                      <a:noFill/>
                                      <a:ln>
                                        <a:noFill/>
                                      </a:ln>
                                    </pic:spPr>
                                  </pic:pic>
                                </a:graphicData>
                              </a:graphic>
                            </wp:inline>
                          </w:drawing>
                        </w:r>
                      </w:p>
                    </w:tc>
                  </w:tr>
                </w:tbl>
                <w:p w:rsidR="00000000" w:rsidRDefault="00DE6B0F" w:rsidP="00021710">
                  <w:pPr>
                    <w:jc w:val="center"/>
                  </w:pPr>
                  <w:r>
                    <w:rPr>
                      <w:rStyle w:val="Strong"/>
                      <w:sz w:val="28"/>
                      <w:szCs w:val="28"/>
                      <w:lang w:val="en-US"/>
                    </w:rPr>
                    <w:t> </w:t>
                  </w:r>
                </w:p>
                <w:p w:rsidR="00000000" w:rsidRDefault="00DE6B0F" w:rsidP="00021710">
                  <w:pPr>
                    <w:rPr>
                      <w:sz w:val="20"/>
                      <w:szCs w:val="20"/>
                    </w:rPr>
                  </w:pPr>
                  <w:r>
                    <w:rPr>
                      <w:sz w:val="20"/>
                      <w:szCs w:val="20"/>
                    </w:rPr>
                    <w:br w:type="textWrapping" w:clear="all"/>
                  </w:r>
                </w:p>
                <w:p w:rsidR="00000000" w:rsidRDefault="00DE6B0F" w:rsidP="00021710">
                  <w:pPr>
                    <w:jc w:val="center"/>
                    <w:rPr>
                      <w:rStyle w:val="Emphasis"/>
                      <w:sz w:val="28"/>
                      <w:szCs w:val="28"/>
                      <w:lang w:val="en-US"/>
                    </w:rPr>
                  </w:pPr>
                  <w:r>
                    <w:rPr>
                      <w:rStyle w:val="Emphasis"/>
                      <w:sz w:val="26"/>
                      <w:szCs w:val="28"/>
                      <w:lang w:val="en-US"/>
                    </w:rPr>
                    <w:t>       Hậu Giang</w:t>
                  </w:r>
                  <w:r>
                    <w:rPr>
                      <w:rStyle w:val="Emphasis"/>
                      <w:sz w:val="28"/>
                      <w:szCs w:val="28"/>
                      <w:lang w:val="en-US"/>
                    </w:rPr>
                    <w:t>, ngày      tháng       năm 2017</w:t>
                  </w:r>
                </w:p>
              </w:tc>
            </w:tr>
          </w:tbl>
          <w:p w:rsidR="00000000" w:rsidRDefault="00DE6B0F">
            <w:pPr>
              <w:rPr>
                <w:vanish/>
                <w:sz w:val="16"/>
                <w:szCs w:val="16"/>
                <w:lang w:val="en-US"/>
              </w:rPr>
            </w:pPr>
          </w:p>
          <w:tbl>
            <w:tblPr>
              <w:tblW w:w="9068" w:type="dxa"/>
              <w:tblLook w:val="01E0" w:firstRow="1" w:lastRow="1" w:firstColumn="1" w:lastColumn="1" w:noHBand="0" w:noVBand="0"/>
            </w:tblPr>
            <w:tblGrid>
              <w:gridCol w:w="2417"/>
              <w:gridCol w:w="6651"/>
            </w:tblGrid>
            <w:tr w:rsidR="00000000">
              <w:trPr>
                <w:trHeight w:val="1073"/>
              </w:trPr>
              <w:tc>
                <w:tcPr>
                  <w:tcW w:w="3608" w:type="dxa"/>
                  <w:hideMark/>
                </w:tcPr>
                <w:p w:rsidR="00000000" w:rsidRDefault="00DE6B0F">
                  <w:pPr>
                    <w:ind w:hanging="900"/>
                    <w:jc w:val="center"/>
                    <w:rPr>
                      <w:rStyle w:val="Strong"/>
                      <w:sz w:val="26"/>
                      <w:szCs w:val="26"/>
                    </w:rPr>
                  </w:pPr>
                  <w:r>
                    <w:rPr>
                      <w:rStyle w:val="Strong"/>
                      <w:sz w:val="26"/>
                      <w:szCs w:val="26"/>
                    </w:rPr>
                    <w:t>ỦY BAN NHÂN DÂN</w:t>
                  </w:r>
                </w:p>
                <w:p w:rsidR="00000000" w:rsidRDefault="00DE6B0F">
                  <w:pPr>
                    <w:ind w:hanging="900"/>
                    <w:jc w:val="center"/>
                    <w:rPr>
                      <w:rStyle w:val="Strong"/>
                      <w:spacing w:val="10"/>
                      <w:sz w:val="26"/>
                      <w:szCs w:val="26"/>
                    </w:rPr>
                  </w:pPr>
                  <w:r>
                    <w:rPr>
                      <w:rStyle w:val="Strong"/>
                      <w:sz w:val="26"/>
                      <w:szCs w:val="26"/>
                    </w:rPr>
                    <w:t>TỈNH HẬU GIANG</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70"/>
                    <w:gridCol w:w="1470"/>
                  </w:tblGrid>
                  <w:tr w:rsidR="00000000">
                    <w:trPr>
                      <w:gridAfter w:val="1"/>
                      <w:trHeight w:val="75"/>
                      <w:tblCellSpacing w:w="0" w:type="dxa"/>
                    </w:trPr>
                    <w:tc>
                      <w:tcPr>
                        <w:tcW w:w="570" w:type="dxa"/>
                        <w:vAlign w:val="center"/>
                        <w:hideMark/>
                      </w:tcPr>
                      <w:p w:rsidR="00000000" w:rsidRDefault="00DE6B0F">
                        <w:r>
                          <w:t> </w:t>
                        </w:r>
                      </w:p>
                    </w:tc>
                  </w:tr>
                  <w:tr w:rsidR="00000000">
                    <w:trPr>
                      <w:tblCellSpacing w:w="0" w:type="dxa"/>
                    </w:trPr>
                    <w:tc>
                      <w:tcPr>
                        <w:tcW w:w="0" w:type="auto"/>
                        <w:vAlign w:val="center"/>
                        <w:hideMark/>
                      </w:tcPr>
                      <w:p w:rsidR="00000000" w:rsidRDefault="00DE6B0F">
                        <w:r>
                          <w:t> </w:t>
                        </w:r>
                      </w:p>
                    </w:tc>
                    <w:tc>
                      <w:tcPr>
                        <w:tcW w:w="0" w:type="auto"/>
                        <w:vAlign w:val="center"/>
                        <w:hideMark/>
                      </w:tcPr>
                      <w:p w:rsidR="00000000" w:rsidRDefault="00DE6B0F">
                        <w:r>
                          <w:rPr>
                            <w:noProof/>
                          </w:rPr>
                          <w:drawing>
                            <wp:inline distT="0" distB="0" distL="0" distR="0">
                              <wp:extent cx="933450" cy="19050"/>
                              <wp:effectExtent l="0" t="0" r="0" b="0"/>
                              <wp:docPr id="6" name="Picture 6" descr="C:\Users\ADMINI~1\AppData\Local\Temp\msohtmlclip1\01\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msohtmlclip1\01\clip_image004.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33450" cy="19050"/>
                                      </a:xfrm>
                                      <a:prstGeom prst="rect">
                                        <a:avLst/>
                                      </a:prstGeom>
                                      <a:noFill/>
                                      <a:ln>
                                        <a:noFill/>
                                      </a:ln>
                                    </pic:spPr>
                                  </pic:pic>
                                </a:graphicData>
                              </a:graphic>
                            </wp:inline>
                          </w:drawing>
                        </w:r>
                      </w:p>
                    </w:tc>
                  </w:tr>
                </w:tbl>
                <w:p w:rsidR="00000000" w:rsidRDefault="00DE6B0F">
                  <w:pPr>
                    <w:jc w:val="center"/>
                  </w:pPr>
                  <w:r>
                    <w:rPr>
                      <w:rStyle w:val="Strong"/>
                      <w:sz w:val="26"/>
                      <w:szCs w:val="26"/>
                    </w:rPr>
                    <w:t> </w:t>
                  </w:r>
                </w:p>
                <w:p w:rsidR="00000000" w:rsidRDefault="00DE6B0F">
                  <w:pPr>
                    <w:spacing w:before="60"/>
                  </w:pPr>
                  <w:r>
                    <w:rPr>
                      <w:sz w:val="26"/>
                      <w:szCs w:val="26"/>
                    </w:rPr>
                    <w:t> </w:t>
                  </w:r>
                </w:p>
              </w:tc>
              <w:tc>
                <w:tcPr>
                  <w:tcW w:w="5460" w:type="dxa"/>
                  <w:hideMark/>
                </w:tcPr>
                <w:p w:rsidR="00000000" w:rsidRDefault="00DE6B0F">
                  <w:pPr>
                    <w:rPr>
                      <w:sz w:val="20"/>
                      <w:szCs w:val="20"/>
                    </w:rPr>
                  </w:pPr>
                  <w:r>
                    <w:rPr>
                      <w:sz w:val="20"/>
                      <w:szCs w:val="20"/>
                    </w:rPr>
                    <w:br w:type="textWrapping" w:clear="all"/>
                  </w:r>
                </w:p>
                <w:p w:rsidR="00000000" w:rsidRDefault="00DE6B0F">
                  <w:pPr>
                    <w:tabs>
                      <w:tab w:val="left" w:pos="6192"/>
                    </w:tabs>
                    <w:ind w:left="-108" w:right="72"/>
                    <w:jc w:val="center"/>
                    <w:rPr>
                      <w:rStyle w:val="Strong"/>
                      <w:spacing w:val="-6"/>
                      <w:sz w:val="26"/>
                      <w:szCs w:val="26"/>
                    </w:rPr>
                  </w:pPr>
                  <w:r>
                    <w:rPr>
                      <w:rStyle w:val="Strong"/>
                      <w:spacing w:val="-6"/>
                      <w:sz w:val="26"/>
                      <w:szCs w:val="26"/>
                    </w:rPr>
                    <w:t>CỘNG HÒA XÃ HỘI CHỦ NGHĨA VIỆT NAM</w:t>
                  </w:r>
                </w:p>
                <w:p w:rsidR="00000000" w:rsidRDefault="00DE6B0F">
                  <w:pPr>
                    <w:jc w:val="center"/>
                    <w:rPr>
                      <w:rStyle w:val="Strong"/>
                      <w:sz w:val="26"/>
                      <w:szCs w:val="26"/>
                    </w:rPr>
                  </w:pPr>
                  <w:r>
                    <w:rPr>
                      <w:rStyle w:val="Strong"/>
                      <w:sz w:val="26"/>
                      <w:szCs w:val="26"/>
                      <w:lang w:val="en-US"/>
                    </w:rPr>
                    <w:t>Độc lập - Tự do - Hạnh phúc</w:t>
                  </w:r>
                </w:p>
                <w:p w:rsidR="00000000" w:rsidRDefault="00DE6B0F">
                  <w:pPr>
                    <w:rPr>
                      <w:rStyle w:val="Strong"/>
                      <w:sz w:val="26"/>
                      <w:szCs w:val="26"/>
                    </w:rPr>
                  </w:pPr>
                  <w:r>
                    <w:rPr>
                      <w:noProof/>
                    </w:rPr>
                    <w:drawing>
                      <wp:inline distT="0" distB="0" distL="0" distR="0">
                        <wp:extent cx="1981200" cy="19050"/>
                        <wp:effectExtent l="0" t="0" r="0" b="0"/>
                        <wp:docPr id="7" name="Picture 7" descr="C:\Users\ADMINI~1\AppData\Local\Temp\msohtmlclip1\01\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msohtmlclip1\01\clip_image005.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81200" cy="19050"/>
                                </a:xfrm>
                                <a:prstGeom prst="rect">
                                  <a:avLst/>
                                </a:prstGeom>
                                <a:noFill/>
                                <a:ln>
                                  <a:noFill/>
                                </a:ln>
                              </pic:spPr>
                            </pic:pic>
                          </a:graphicData>
                        </a:graphic>
                      </wp:inline>
                    </w:drawing>
                  </w:r>
                  <w:r>
                    <w:rPr>
                      <w:rStyle w:val="Strong"/>
                      <w:sz w:val="26"/>
                      <w:szCs w:val="26"/>
                    </w:rPr>
                    <w:t xml:space="preserve">                                                    </w:t>
                  </w:r>
                </w:p>
                <w:p w:rsidR="00000000" w:rsidRDefault="00DE6B0F">
                  <w:pPr>
                    <w:jc w:val="center"/>
                  </w:pPr>
                  <w:r>
                    <w:rPr>
                      <w:rStyle w:val="Emphasis"/>
                      <w:b/>
                      <w:bCs/>
                      <w:sz w:val="26"/>
                      <w:szCs w:val="26"/>
                    </w:rPr>
                    <w:t> </w:t>
                  </w:r>
                </w:p>
              </w:tc>
            </w:tr>
          </w:tbl>
          <w:p w:rsidR="00000000" w:rsidRDefault="00DE6B0F">
            <w:pPr>
              <w:jc w:val="center"/>
              <w:rPr>
                <w:rStyle w:val="Strong"/>
                <w:sz w:val="32"/>
                <w:szCs w:val="32"/>
              </w:rPr>
            </w:pPr>
            <w:r>
              <w:rPr>
                <w:rStyle w:val="Strong"/>
                <w:sz w:val="32"/>
                <w:szCs w:val="32"/>
              </w:rPr>
              <w:t>QUY CHẾ</w:t>
            </w:r>
          </w:p>
          <w:p w:rsidR="00000000" w:rsidRDefault="00DE6B0F">
            <w:pPr>
              <w:jc w:val="center"/>
              <w:rPr>
                <w:rStyle w:val="Strong"/>
                <w:sz w:val="28"/>
                <w:szCs w:val="28"/>
                <w:lang w:val="en-US"/>
              </w:rPr>
            </w:pPr>
            <w:r>
              <w:rPr>
                <w:rStyle w:val="Strong"/>
                <w:sz w:val="28"/>
                <w:szCs w:val="28"/>
              </w:rPr>
              <w:t>Tổ chức và hoạt đ</w:t>
            </w:r>
            <w:r>
              <w:rPr>
                <w:rStyle w:val="Strong"/>
                <w:sz w:val="28"/>
                <w:szCs w:val="28"/>
              </w:rPr>
              <w:t xml:space="preserve">ộng của Đội liên ngành phòng, chống in lậu </w:t>
            </w:r>
          </w:p>
          <w:p w:rsidR="00000000" w:rsidRDefault="00DE6B0F">
            <w:pPr>
              <w:jc w:val="center"/>
              <w:rPr>
                <w:rStyle w:val="Strong"/>
                <w:sz w:val="28"/>
                <w:szCs w:val="28"/>
              </w:rPr>
            </w:pPr>
            <w:r>
              <w:rPr>
                <w:rStyle w:val="Strong"/>
                <w:sz w:val="28"/>
                <w:szCs w:val="28"/>
              </w:rPr>
              <w:t>trên địa bàn tỉnh Hậu Giang</w:t>
            </w:r>
          </w:p>
          <w:p w:rsidR="00000000" w:rsidRDefault="00DE6B0F">
            <w:pPr>
              <w:jc w:val="center"/>
              <w:rPr>
                <w:rStyle w:val="Emphasis"/>
                <w:lang w:val="en-US"/>
              </w:rPr>
            </w:pPr>
            <w:r>
              <w:rPr>
                <w:rStyle w:val="Emphasis"/>
                <w:sz w:val="28"/>
                <w:szCs w:val="28"/>
                <w:lang w:val="en-US"/>
              </w:rPr>
              <w:t>(Ban hành kèm theo Quyết định số:      /QĐ-UBND, ngày    tháng   năm 2017)</w:t>
            </w:r>
          </w:p>
          <w:p w:rsidR="00000000" w:rsidRDefault="00DE6B0F">
            <w:pPr>
              <w:jc w:val="center"/>
            </w:pPr>
            <w:r>
              <w:rPr>
                <w:rStyle w:val="Strong"/>
                <w:sz w:val="20"/>
                <w:szCs w:val="28"/>
                <w:lang w:val="en-US"/>
              </w:rPr>
              <w:t> </w:t>
            </w:r>
          </w:p>
          <w:p w:rsidR="00000000" w:rsidRDefault="00DE6B0F">
            <w:pPr>
              <w:spacing w:before="120" w:after="120"/>
              <w:jc w:val="center"/>
              <w:rPr>
                <w:rStyle w:val="Strong"/>
                <w:sz w:val="28"/>
                <w:szCs w:val="28"/>
                <w:lang w:val="en-US"/>
              </w:rPr>
            </w:pPr>
            <w:r>
              <w:rPr>
                <w:rStyle w:val="Strong"/>
                <w:sz w:val="28"/>
                <w:szCs w:val="28"/>
                <w:lang w:val="en-US"/>
              </w:rPr>
              <w:t>Chương I</w:t>
            </w:r>
          </w:p>
          <w:p w:rsidR="00000000" w:rsidRDefault="00DE6B0F">
            <w:pPr>
              <w:spacing w:before="120" w:after="120"/>
              <w:jc w:val="center"/>
              <w:rPr>
                <w:rStyle w:val="Strong"/>
                <w:sz w:val="28"/>
                <w:szCs w:val="28"/>
                <w:lang w:val="en-US"/>
              </w:rPr>
            </w:pPr>
            <w:r>
              <w:rPr>
                <w:rStyle w:val="Strong"/>
                <w:sz w:val="28"/>
                <w:szCs w:val="28"/>
                <w:lang w:val="en-US"/>
              </w:rPr>
              <w:t>NHỮNG QUY ĐỊNH CHUNG</w:t>
            </w:r>
          </w:p>
          <w:p w:rsidR="00000000" w:rsidRDefault="00DE6B0F">
            <w:pPr>
              <w:spacing w:before="120" w:after="120"/>
              <w:ind w:firstLine="720"/>
              <w:jc w:val="both"/>
            </w:pPr>
            <w:r>
              <w:rPr>
                <w:rStyle w:val="Strong"/>
                <w:sz w:val="28"/>
                <w:szCs w:val="28"/>
                <w:lang w:val="en-US"/>
              </w:rPr>
              <w:t> </w:t>
            </w:r>
          </w:p>
          <w:p w:rsidR="00000000" w:rsidRDefault="00DE6B0F">
            <w:pPr>
              <w:spacing w:before="120" w:after="120"/>
              <w:ind w:firstLine="720"/>
              <w:jc w:val="both"/>
              <w:rPr>
                <w:rStyle w:val="Strong"/>
                <w:sz w:val="28"/>
                <w:szCs w:val="28"/>
                <w:lang w:val="en-US"/>
              </w:rPr>
            </w:pPr>
            <w:r>
              <w:rPr>
                <w:rStyle w:val="Strong"/>
                <w:sz w:val="28"/>
                <w:szCs w:val="28"/>
                <w:lang w:val="en-US"/>
              </w:rPr>
              <w:t>Điều 1. Phạm vi điều chỉnh</w:t>
            </w:r>
          </w:p>
          <w:p w:rsidR="00000000" w:rsidRDefault="00DE6B0F">
            <w:pPr>
              <w:spacing w:before="120" w:after="120"/>
              <w:ind w:firstLine="720"/>
              <w:jc w:val="both"/>
              <w:rPr>
                <w:rStyle w:val="Strong"/>
                <w:sz w:val="28"/>
                <w:szCs w:val="28"/>
                <w:lang w:val="en-US"/>
              </w:rPr>
            </w:pPr>
            <w:r>
              <w:rPr>
                <w:sz w:val="28"/>
                <w:szCs w:val="28"/>
                <w:lang w:val="en-US"/>
              </w:rPr>
              <w:t>Quy chế này quy định về vị trí, chức năng, nhiệm</w:t>
            </w:r>
            <w:r>
              <w:rPr>
                <w:sz w:val="28"/>
                <w:szCs w:val="28"/>
                <w:lang w:val="en-US"/>
              </w:rPr>
              <w:t xml:space="preserve"> vụ, quyền hạn, tổ chức và hoạt động của Đội liên ngành phòng, chống in lậu trên địa bàn tỉnh Hậu Giang (gọi tắt là Đội liên ngành).</w:t>
            </w:r>
          </w:p>
          <w:p w:rsidR="00000000" w:rsidRDefault="00DE6B0F">
            <w:pPr>
              <w:spacing w:before="120" w:after="120"/>
              <w:ind w:firstLine="720"/>
              <w:jc w:val="both"/>
              <w:rPr>
                <w:rStyle w:val="Strong"/>
                <w:sz w:val="28"/>
                <w:szCs w:val="28"/>
                <w:lang w:val="en-US"/>
              </w:rPr>
            </w:pPr>
            <w:r>
              <w:rPr>
                <w:rStyle w:val="Strong"/>
                <w:sz w:val="28"/>
                <w:szCs w:val="28"/>
                <w:lang w:val="en-US"/>
              </w:rPr>
              <w:t>Điều 2. Đối tượng áp dụng</w:t>
            </w:r>
          </w:p>
          <w:p w:rsidR="00000000" w:rsidRDefault="00DE6B0F">
            <w:pPr>
              <w:spacing w:before="120" w:after="120"/>
              <w:ind w:firstLine="720"/>
              <w:jc w:val="both"/>
              <w:rPr>
                <w:rStyle w:val="Strong"/>
                <w:sz w:val="28"/>
                <w:szCs w:val="28"/>
                <w:u w:val="single"/>
                <w:lang w:val="en-US"/>
              </w:rPr>
            </w:pPr>
            <w:r>
              <w:rPr>
                <w:sz w:val="28"/>
                <w:szCs w:val="28"/>
                <w:lang w:val="en-US"/>
              </w:rPr>
              <w:t>Quy chế này áp dụng đối với Đội liên ngành phòng, chống in lậu trên địa bàn tỉnh Hậu Giang; các c</w:t>
            </w:r>
            <w:r>
              <w:rPr>
                <w:sz w:val="28"/>
                <w:szCs w:val="28"/>
                <w:lang w:val="en-US"/>
              </w:rPr>
              <w:t>ơ quan, đơn vị, tổ chức có liên quan đến hoạt động in trên địa bàn tỉnh Hậu Giang.</w:t>
            </w:r>
          </w:p>
          <w:p w:rsidR="00000000" w:rsidRDefault="00DE6B0F">
            <w:pPr>
              <w:spacing w:before="120" w:after="120"/>
              <w:ind w:firstLine="720"/>
              <w:jc w:val="both"/>
              <w:rPr>
                <w:rStyle w:val="Strong"/>
                <w:sz w:val="28"/>
                <w:szCs w:val="28"/>
                <w:lang w:val="en-US"/>
              </w:rPr>
            </w:pPr>
            <w:r>
              <w:rPr>
                <w:rStyle w:val="Strong"/>
                <w:sz w:val="28"/>
                <w:szCs w:val="28"/>
                <w:lang w:val="en-US"/>
              </w:rPr>
              <w:t>Điều 3. Vị trí, chức năng</w:t>
            </w:r>
          </w:p>
          <w:p w:rsidR="00000000" w:rsidRDefault="00DE6B0F">
            <w:pPr>
              <w:spacing w:before="120" w:after="120"/>
              <w:ind w:firstLine="720"/>
              <w:jc w:val="both"/>
            </w:pPr>
            <w:r>
              <w:rPr>
                <w:sz w:val="28"/>
                <w:szCs w:val="28"/>
                <w:lang w:val="en-US"/>
              </w:rPr>
              <w:t>1.</w:t>
            </w:r>
            <w:r>
              <w:rPr>
                <w:rStyle w:val="Strong"/>
                <w:sz w:val="28"/>
                <w:szCs w:val="28"/>
                <w:lang w:val="en-US"/>
              </w:rPr>
              <w:t xml:space="preserve"> </w:t>
            </w:r>
            <w:r>
              <w:rPr>
                <w:sz w:val="28"/>
                <w:szCs w:val="28"/>
                <w:lang w:val="en-US"/>
              </w:rPr>
              <w:t xml:space="preserve">Đội liên ngành do Chủ tịch UBND tỉnh quyết định thành lập và hoạt động theo quy định của Quy chế này. </w:t>
            </w:r>
          </w:p>
          <w:p w:rsidR="00000000" w:rsidRDefault="00DE6B0F">
            <w:pPr>
              <w:spacing w:before="120" w:after="120"/>
              <w:ind w:firstLine="720"/>
              <w:jc w:val="both"/>
              <w:rPr>
                <w:rStyle w:val="Strong"/>
              </w:rPr>
            </w:pPr>
            <w:r>
              <w:rPr>
                <w:sz w:val="28"/>
                <w:szCs w:val="28"/>
                <w:lang w:val="en-US"/>
              </w:rPr>
              <w:lastRenderedPageBreak/>
              <w:t>2.</w:t>
            </w:r>
            <w:r>
              <w:rPr>
                <w:rStyle w:val="Strong"/>
                <w:sz w:val="28"/>
                <w:szCs w:val="28"/>
                <w:lang w:val="en-US"/>
              </w:rPr>
              <w:t xml:space="preserve"> </w:t>
            </w:r>
            <w:r>
              <w:rPr>
                <w:sz w:val="28"/>
                <w:szCs w:val="28"/>
                <w:lang w:val="en-US"/>
              </w:rPr>
              <w:t>Đội liên ngành có chức năng giú</w:t>
            </w:r>
            <w:r>
              <w:rPr>
                <w:sz w:val="28"/>
                <w:szCs w:val="28"/>
                <w:lang w:val="en-US"/>
              </w:rPr>
              <w:t>p Chủ tịch UBND tỉnh trong công tác thanh tra, kiểm tra các quy định của pháp luật về hoạt động in và tiến hành các hoạt động nghiệp vụ khác theo quy định pháp luật nhằm phòng, chống hoạt động in lậu trên địa bàn tỉnh Hậu Giang.</w:t>
            </w:r>
          </w:p>
          <w:p w:rsidR="00000000" w:rsidRDefault="00DE6B0F">
            <w:pPr>
              <w:spacing w:before="120" w:after="120"/>
              <w:ind w:firstLine="720"/>
              <w:jc w:val="both"/>
              <w:rPr>
                <w:rStyle w:val="Strong"/>
                <w:sz w:val="28"/>
                <w:szCs w:val="28"/>
                <w:lang w:val="en-US"/>
              </w:rPr>
            </w:pPr>
            <w:r>
              <w:rPr>
                <w:rStyle w:val="Strong"/>
                <w:sz w:val="28"/>
                <w:szCs w:val="28"/>
                <w:lang w:val="en-US"/>
              </w:rPr>
              <w:t>Điều 4. Hình thức hoạt động</w:t>
            </w:r>
            <w:r>
              <w:rPr>
                <w:rStyle w:val="Strong"/>
                <w:sz w:val="28"/>
                <w:szCs w:val="28"/>
                <w:lang w:val="en-US"/>
              </w:rPr>
              <w:t xml:space="preserve"> của Đội liên ngành</w:t>
            </w:r>
          </w:p>
          <w:p w:rsidR="00000000" w:rsidRDefault="00DE6B0F">
            <w:pPr>
              <w:spacing w:before="120" w:after="120"/>
              <w:ind w:firstLine="720"/>
              <w:jc w:val="both"/>
            </w:pPr>
            <w:r>
              <w:rPr>
                <w:sz w:val="28"/>
                <w:szCs w:val="28"/>
                <w:lang w:val="en-US"/>
              </w:rPr>
              <w:t>1. Đội liên ngành làm việc theo chế độ kiêm nhiệm.</w:t>
            </w:r>
          </w:p>
          <w:p w:rsidR="00000000" w:rsidRDefault="00DE6B0F">
            <w:pPr>
              <w:spacing w:before="120" w:after="120"/>
              <w:ind w:firstLine="720"/>
              <w:jc w:val="both"/>
              <w:rPr>
                <w:sz w:val="28"/>
                <w:szCs w:val="28"/>
                <w:lang w:val="en-US"/>
              </w:rPr>
            </w:pPr>
            <w:r>
              <w:rPr>
                <w:sz w:val="28"/>
                <w:szCs w:val="28"/>
                <w:lang w:val="en-US"/>
              </w:rPr>
              <w:t>2. Văn phòng Thường trực của Đội liên ngành đặt tại Sở Thông tin và Truyền thông (Thanh tra Sở), được sử dụng con dấu của Thanh tra Sở Thông tin và Truyền thông trong quá trình thực hiệ</w:t>
            </w:r>
            <w:r>
              <w:rPr>
                <w:sz w:val="28"/>
                <w:szCs w:val="28"/>
                <w:lang w:val="en-US"/>
              </w:rPr>
              <w:t>n nhiệm vụ.</w:t>
            </w:r>
          </w:p>
          <w:p w:rsidR="00000000" w:rsidRDefault="00DE6B0F">
            <w:pPr>
              <w:spacing w:before="120" w:after="120"/>
              <w:ind w:firstLine="720"/>
              <w:jc w:val="both"/>
              <w:rPr>
                <w:sz w:val="28"/>
                <w:szCs w:val="28"/>
                <w:lang w:val="en-US"/>
              </w:rPr>
            </w:pPr>
            <w:r>
              <w:rPr>
                <w:sz w:val="28"/>
                <w:szCs w:val="28"/>
                <w:lang w:val="en-US"/>
              </w:rPr>
              <w:t>3. Hoạt động thanh tra, kiểm tra, xử lý vi phạm của Đội liên ngành do Chánh Thanh tra Sở Thông tin và Truyền thông thực hiện theo chương trình, kế hoạch hoặc đột xuất sau khi được Chủ tịch UBND tỉnh nhất trí và ủy quyền cho Giám đốc Sở Thông ti</w:t>
            </w:r>
            <w:r>
              <w:rPr>
                <w:sz w:val="28"/>
                <w:szCs w:val="28"/>
                <w:lang w:val="en-US"/>
              </w:rPr>
              <w:t>n và Truyền thông phê duyệt.</w:t>
            </w:r>
          </w:p>
          <w:p w:rsidR="00000000" w:rsidRDefault="00DE6B0F">
            <w:pPr>
              <w:spacing w:before="120" w:after="120"/>
              <w:ind w:firstLine="720"/>
              <w:jc w:val="both"/>
            </w:pPr>
            <w:r>
              <w:rPr>
                <w:sz w:val="28"/>
                <w:szCs w:val="28"/>
                <w:lang w:val="en-US"/>
              </w:rPr>
              <w:t> </w:t>
            </w:r>
          </w:p>
          <w:p w:rsidR="00000000" w:rsidRDefault="00DE6B0F">
            <w:pPr>
              <w:spacing w:before="120" w:after="120"/>
              <w:ind w:firstLine="720"/>
              <w:jc w:val="both"/>
            </w:pPr>
            <w:r>
              <w:rPr>
                <w:sz w:val="28"/>
                <w:szCs w:val="28"/>
                <w:lang w:val="en-US"/>
              </w:rPr>
              <w:t> </w:t>
            </w:r>
          </w:p>
          <w:p w:rsidR="00000000" w:rsidRDefault="00DE6B0F">
            <w:pPr>
              <w:jc w:val="center"/>
              <w:rPr>
                <w:rStyle w:val="Strong"/>
                <w:sz w:val="28"/>
                <w:szCs w:val="28"/>
                <w:lang w:val="en-US"/>
              </w:rPr>
            </w:pPr>
            <w:r>
              <w:rPr>
                <w:rStyle w:val="Strong"/>
                <w:sz w:val="28"/>
                <w:szCs w:val="28"/>
                <w:lang w:val="en-US"/>
              </w:rPr>
              <w:t>Chương II</w:t>
            </w:r>
          </w:p>
          <w:p w:rsidR="00000000" w:rsidRDefault="00DE6B0F">
            <w:pPr>
              <w:jc w:val="center"/>
              <w:rPr>
                <w:rStyle w:val="Strong"/>
                <w:sz w:val="28"/>
                <w:szCs w:val="28"/>
                <w:lang w:val="en-US"/>
              </w:rPr>
            </w:pPr>
            <w:r>
              <w:rPr>
                <w:rStyle w:val="Strong"/>
                <w:sz w:val="28"/>
                <w:szCs w:val="28"/>
                <w:lang w:val="en-US"/>
              </w:rPr>
              <w:t>TỔ CHỨC VÀ HOẠT ĐỘNG CỦA ĐỘI LIÊN NGÀNH</w:t>
            </w:r>
          </w:p>
          <w:p w:rsidR="00000000" w:rsidRDefault="00DE6B0F">
            <w:pPr>
              <w:spacing w:before="120" w:after="120"/>
              <w:ind w:firstLine="720"/>
              <w:jc w:val="both"/>
            </w:pPr>
            <w:r>
              <w:rPr>
                <w:rStyle w:val="Strong"/>
                <w:sz w:val="28"/>
                <w:szCs w:val="28"/>
                <w:lang w:val="en-US"/>
              </w:rPr>
              <w:t> </w:t>
            </w:r>
          </w:p>
          <w:p w:rsidR="00000000" w:rsidRDefault="00DE6B0F">
            <w:pPr>
              <w:spacing w:before="120" w:after="120"/>
              <w:ind w:firstLine="720"/>
              <w:jc w:val="both"/>
              <w:rPr>
                <w:rStyle w:val="Strong"/>
                <w:sz w:val="28"/>
                <w:szCs w:val="28"/>
                <w:lang w:val="en-US"/>
              </w:rPr>
            </w:pPr>
            <w:r>
              <w:rPr>
                <w:rStyle w:val="Strong"/>
                <w:sz w:val="28"/>
                <w:szCs w:val="28"/>
                <w:lang w:val="en-US"/>
              </w:rPr>
              <w:t>Điều 5. Tổ chức của Đội liên ngành</w:t>
            </w:r>
          </w:p>
          <w:p w:rsidR="00000000" w:rsidRDefault="00DE6B0F">
            <w:pPr>
              <w:spacing w:before="120" w:after="120"/>
              <w:ind w:firstLine="720"/>
              <w:jc w:val="both"/>
              <w:rPr>
                <w:rStyle w:val="Strong"/>
                <w:sz w:val="28"/>
                <w:szCs w:val="28"/>
                <w:lang w:val="en-US"/>
              </w:rPr>
            </w:pPr>
            <w:r>
              <w:rPr>
                <w:sz w:val="28"/>
                <w:szCs w:val="28"/>
                <w:lang w:val="en-US"/>
              </w:rPr>
              <w:t>1. Đội liên ngành được thành lập theo Quyết định số 1161/QĐ-UBND ngày 20 tháng 8 năm 2015 của Chủ tịch UBND tỉnh Hậu Giang.</w:t>
            </w:r>
          </w:p>
          <w:p w:rsidR="00000000" w:rsidRDefault="00DE6B0F">
            <w:pPr>
              <w:spacing w:before="120" w:after="120"/>
              <w:ind w:firstLine="720"/>
              <w:jc w:val="both"/>
            </w:pPr>
            <w:r>
              <w:rPr>
                <w:sz w:val="28"/>
                <w:szCs w:val="28"/>
                <w:lang w:val="en-US"/>
              </w:rPr>
              <w:t>2. Đội liê</w:t>
            </w:r>
            <w:r>
              <w:rPr>
                <w:sz w:val="28"/>
                <w:szCs w:val="28"/>
                <w:lang w:val="en-US"/>
              </w:rPr>
              <w:t xml:space="preserve">n ngành có Đội trưởng, các Phó Đội trưởng và các thành viên. Đội trưởng là Chánh Thanh tra Sở Thông tin và Truyền thông. </w:t>
            </w:r>
          </w:p>
          <w:p w:rsidR="00000000" w:rsidRDefault="00DE6B0F">
            <w:pPr>
              <w:spacing w:before="120" w:after="120"/>
              <w:ind w:firstLine="720"/>
              <w:jc w:val="both"/>
              <w:rPr>
                <w:rStyle w:val="Strong"/>
              </w:rPr>
            </w:pPr>
            <w:r>
              <w:rPr>
                <w:sz w:val="28"/>
                <w:szCs w:val="28"/>
                <w:lang w:val="en-US"/>
              </w:rPr>
              <w:t>3. Các Phó Đội trưởng và thành viên là cán bộ trực thuộc cơ quan: Sở Thông tin và Truyền thông, Công an tỉnh và Sở Công thương.</w:t>
            </w:r>
          </w:p>
          <w:p w:rsidR="00000000" w:rsidRDefault="00DE6B0F">
            <w:pPr>
              <w:spacing w:before="120" w:after="120"/>
              <w:ind w:firstLine="720"/>
              <w:jc w:val="both"/>
              <w:rPr>
                <w:rStyle w:val="Strong"/>
                <w:sz w:val="28"/>
                <w:szCs w:val="28"/>
                <w:lang w:val="en-US"/>
              </w:rPr>
            </w:pPr>
            <w:r>
              <w:rPr>
                <w:rStyle w:val="Strong"/>
                <w:sz w:val="28"/>
                <w:szCs w:val="28"/>
                <w:lang w:val="en-US"/>
              </w:rPr>
              <w:t>Điều 6</w:t>
            </w:r>
            <w:r>
              <w:rPr>
                <w:rStyle w:val="Strong"/>
                <w:sz w:val="28"/>
                <w:szCs w:val="28"/>
                <w:lang w:val="en-US"/>
              </w:rPr>
              <w:t>. Nhiệm vụ, quyền hạn của Đội liên ngành</w:t>
            </w:r>
          </w:p>
          <w:p w:rsidR="00000000" w:rsidRDefault="00DE6B0F">
            <w:pPr>
              <w:spacing w:before="120" w:after="120"/>
              <w:ind w:firstLine="720"/>
              <w:jc w:val="both"/>
              <w:rPr>
                <w:rStyle w:val="Strong"/>
                <w:sz w:val="28"/>
                <w:szCs w:val="28"/>
                <w:lang w:val="en-US"/>
              </w:rPr>
            </w:pPr>
            <w:r>
              <w:rPr>
                <w:sz w:val="28"/>
                <w:szCs w:val="28"/>
                <w:lang w:val="en-US"/>
              </w:rPr>
              <w:t>1. Nhiệm vụ của Đội liên ngành:</w:t>
            </w:r>
          </w:p>
          <w:p w:rsidR="00000000" w:rsidRDefault="00DE6B0F">
            <w:pPr>
              <w:spacing w:before="120" w:after="120"/>
              <w:ind w:firstLine="720"/>
              <w:jc w:val="both"/>
            </w:pPr>
            <w:r>
              <w:rPr>
                <w:sz w:val="28"/>
                <w:szCs w:val="28"/>
                <w:lang w:val="en-US"/>
              </w:rPr>
              <w:t>a) Hàng năm, xây dựng chương trình, kế hoạch thanh tra, kiểm tra; tổ chức thực hiện nhiệm vụ thanh tra, kiểm tra theo chương trình kế hoạch hoặc đột xuất; tiến hành các hoạt động nghi</w:t>
            </w:r>
            <w:r>
              <w:rPr>
                <w:sz w:val="28"/>
                <w:szCs w:val="28"/>
                <w:lang w:val="en-US"/>
              </w:rPr>
              <w:t>ệp vụ chuyên ngành theo chức năng, nhiệm vụ được pháp luật quy định để chủ động phát hiện vi phạm và xử lý vi phạm trong hoạt động in trên phạm vi toàn tỉnh;</w:t>
            </w:r>
          </w:p>
          <w:p w:rsidR="00000000" w:rsidRDefault="00DE6B0F">
            <w:pPr>
              <w:spacing w:before="120" w:after="120"/>
              <w:ind w:firstLine="720"/>
              <w:jc w:val="both"/>
              <w:rPr>
                <w:sz w:val="28"/>
                <w:szCs w:val="28"/>
                <w:u w:val="single"/>
                <w:lang w:val="en-US"/>
              </w:rPr>
            </w:pPr>
            <w:r>
              <w:rPr>
                <w:sz w:val="28"/>
                <w:szCs w:val="28"/>
                <w:lang w:val="en-US"/>
              </w:rPr>
              <w:t>b) Hướng dẫn các cơ quan, đơn vị chuyên môn các huyện, thị xã, thành phố trên địa bàn tỉnh, tiến h</w:t>
            </w:r>
            <w:r>
              <w:rPr>
                <w:sz w:val="28"/>
                <w:szCs w:val="28"/>
                <w:lang w:val="en-US"/>
              </w:rPr>
              <w:t>ành các hoạt động kiểm tra về hoạt động in và xử lý vi phạm;</w:t>
            </w:r>
          </w:p>
          <w:p w:rsidR="00000000" w:rsidRDefault="00DE6B0F">
            <w:pPr>
              <w:spacing w:before="120" w:after="120"/>
              <w:ind w:firstLine="720"/>
              <w:jc w:val="both"/>
              <w:rPr>
                <w:sz w:val="28"/>
                <w:szCs w:val="28"/>
                <w:lang w:val="en-US"/>
              </w:rPr>
            </w:pPr>
            <w:r>
              <w:rPr>
                <w:sz w:val="28"/>
                <w:szCs w:val="28"/>
                <w:lang w:val="en-US"/>
              </w:rPr>
              <w:lastRenderedPageBreak/>
              <w:t>c) Xây dựng kế hoạch, tổ chức hướng dẫn, tuyên truyền các quy định pháp luật về hoạt động in và công tác phòng, chống in lậu;</w:t>
            </w:r>
          </w:p>
          <w:p w:rsidR="00000000" w:rsidRDefault="00DE6B0F">
            <w:pPr>
              <w:spacing w:before="120" w:after="120"/>
              <w:ind w:firstLine="720"/>
              <w:jc w:val="both"/>
              <w:rPr>
                <w:sz w:val="28"/>
                <w:szCs w:val="28"/>
                <w:u w:val="single"/>
                <w:lang w:val="en-US"/>
              </w:rPr>
            </w:pPr>
            <w:r>
              <w:rPr>
                <w:sz w:val="28"/>
                <w:szCs w:val="28"/>
                <w:lang w:val="en-US"/>
              </w:rPr>
              <w:t>d) Sơ kết, tổng kết rút kinh nghiệm về công tác phối hợp thanh tra, k</w:t>
            </w:r>
            <w:r>
              <w:rPr>
                <w:sz w:val="28"/>
                <w:szCs w:val="28"/>
                <w:lang w:val="en-US"/>
              </w:rPr>
              <w:t>iểm tra, xử lý các vi phạm trong hoạt động phòng, chống in lậu trên phạm vi toàn tỉnh.</w:t>
            </w:r>
          </w:p>
          <w:p w:rsidR="00000000" w:rsidRDefault="00DE6B0F">
            <w:pPr>
              <w:spacing w:before="120" w:after="120"/>
              <w:ind w:firstLine="720"/>
              <w:jc w:val="both"/>
              <w:rPr>
                <w:sz w:val="28"/>
                <w:szCs w:val="28"/>
                <w:lang w:val="en-US"/>
              </w:rPr>
            </w:pPr>
            <w:r>
              <w:rPr>
                <w:sz w:val="28"/>
                <w:szCs w:val="28"/>
                <w:lang w:val="en-US"/>
              </w:rPr>
              <w:t>2. Quyền hạn của Đội liên ngành:</w:t>
            </w:r>
          </w:p>
          <w:p w:rsidR="00000000" w:rsidRDefault="00DE6B0F">
            <w:pPr>
              <w:spacing w:before="120" w:after="120"/>
              <w:ind w:firstLine="720"/>
              <w:jc w:val="both"/>
              <w:rPr>
                <w:sz w:val="28"/>
                <w:szCs w:val="28"/>
                <w:lang w:val="en-US"/>
              </w:rPr>
            </w:pPr>
            <w:r>
              <w:rPr>
                <w:sz w:val="28"/>
                <w:szCs w:val="28"/>
                <w:lang w:val="en-US"/>
              </w:rPr>
              <w:t>a) Được tiếp cận các thông tin, tài liệu về phòng, chống in lậu và các thông tin liên quan trong quá trình thực hiện nhiệm vụ;</w:t>
            </w:r>
          </w:p>
          <w:p w:rsidR="00000000" w:rsidRDefault="00DE6B0F">
            <w:pPr>
              <w:spacing w:before="120" w:after="120"/>
              <w:ind w:firstLine="720"/>
              <w:jc w:val="both"/>
              <w:rPr>
                <w:sz w:val="28"/>
                <w:szCs w:val="28"/>
                <w:lang w:val="en-US"/>
              </w:rPr>
            </w:pPr>
            <w:r>
              <w:rPr>
                <w:sz w:val="28"/>
                <w:szCs w:val="28"/>
                <w:lang w:val="en-US"/>
              </w:rPr>
              <w:t>b) Được đ</w:t>
            </w:r>
            <w:r>
              <w:rPr>
                <w:sz w:val="28"/>
                <w:szCs w:val="28"/>
                <w:lang w:val="en-US"/>
              </w:rPr>
              <w:t>ào tạo, tập huấn nâng cao trình độ chuyên môn, nghiệp vụ về phòng chống in lậu do các Bộ, ngành tổ chức;</w:t>
            </w:r>
          </w:p>
          <w:p w:rsidR="00000000" w:rsidRDefault="00DE6B0F">
            <w:pPr>
              <w:spacing w:before="120" w:after="120"/>
              <w:ind w:firstLine="720"/>
              <w:jc w:val="both"/>
              <w:rPr>
                <w:sz w:val="28"/>
                <w:szCs w:val="28"/>
                <w:lang w:val="en-US"/>
              </w:rPr>
            </w:pPr>
            <w:r>
              <w:rPr>
                <w:sz w:val="28"/>
                <w:szCs w:val="28"/>
                <w:lang w:val="en-US"/>
              </w:rPr>
              <w:t>c) Phối hợp tổ chức và tham gia các chương trình, dự án về phòng, chống in lậu;</w:t>
            </w:r>
          </w:p>
          <w:p w:rsidR="00000000" w:rsidRDefault="00DE6B0F">
            <w:pPr>
              <w:spacing w:before="120" w:after="120"/>
              <w:ind w:firstLine="720"/>
              <w:jc w:val="both"/>
              <w:rPr>
                <w:sz w:val="28"/>
                <w:szCs w:val="28"/>
                <w:lang w:val="en-US"/>
              </w:rPr>
            </w:pPr>
            <w:r>
              <w:rPr>
                <w:sz w:val="28"/>
                <w:szCs w:val="28"/>
                <w:lang w:val="en-US"/>
              </w:rPr>
              <w:t xml:space="preserve">d) Được đảm bảo các điều kiện làm việc trong quá trình thực hiện nhiệm </w:t>
            </w:r>
            <w:r>
              <w:rPr>
                <w:sz w:val="28"/>
                <w:szCs w:val="28"/>
                <w:lang w:val="en-US"/>
              </w:rPr>
              <w:t>vụ.</w:t>
            </w:r>
          </w:p>
          <w:p w:rsidR="00000000" w:rsidRDefault="00DE6B0F">
            <w:pPr>
              <w:spacing w:before="120" w:after="120"/>
              <w:ind w:firstLine="720"/>
              <w:jc w:val="both"/>
              <w:rPr>
                <w:sz w:val="28"/>
                <w:szCs w:val="28"/>
                <w:lang w:val="en-US"/>
              </w:rPr>
            </w:pPr>
            <w:r>
              <w:rPr>
                <w:sz w:val="28"/>
                <w:szCs w:val="28"/>
                <w:lang w:val="en-US"/>
              </w:rPr>
              <w:t>3. Nhiệm vụ của Văn phòng thường trực:</w:t>
            </w:r>
          </w:p>
          <w:p w:rsidR="00000000" w:rsidRDefault="00DE6B0F">
            <w:pPr>
              <w:spacing w:before="120" w:after="120"/>
              <w:ind w:firstLine="720"/>
              <w:jc w:val="both"/>
              <w:rPr>
                <w:sz w:val="28"/>
                <w:szCs w:val="28"/>
                <w:lang w:val="en-US"/>
              </w:rPr>
            </w:pPr>
            <w:r>
              <w:rPr>
                <w:sz w:val="28"/>
                <w:szCs w:val="28"/>
                <w:lang w:val="en-US"/>
              </w:rPr>
              <w:t>a) Làm đầu mối giúp Đội liên ngành trong hoạt động của Đội;</w:t>
            </w:r>
          </w:p>
          <w:p w:rsidR="00000000" w:rsidRDefault="00DE6B0F">
            <w:pPr>
              <w:spacing w:before="120" w:after="120"/>
              <w:ind w:firstLine="720"/>
              <w:jc w:val="both"/>
              <w:rPr>
                <w:sz w:val="28"/>
                <w:szCs w:val="28"/>
                <w:u w:val="single"/>
                <w:lang w:val="en-US"/>
              </w:rPr>
            </w:pPr>
            <w:r>
              <w:rPr>
                <w:sz w:val="28"/>
                <w:szCs w:val="28"/>
                <w:lang w:val="en-US"/>
              </w:rPr>
              <w:t>b) Tiếp nhận các thông tin liên quan đến công tác phòng, chống in lậu trên phạm vi toàn tỉnh; tham mưu, đề xuất với Đội trưởng các biện pháp xử lý;</w:t>
            </w:r>
            <w:r>
              <w:rPr>
                <w:sz w:val="28"/>
                <w:szCs w:val="28"/>
                <w:u w:val="single"/>
                <w:lang w:val="en-US"/>
              </w:rPr>
              <w:t xml:space="preserve"> </w:t>
            </w:r>
          </w:p>
          <w:p w:rsidR="00000000" w:rsidRDefault="00DE6B0F">
            <w:pPr>
              <w:spacing w:before="120" w:after="120"/>
              <w:ind w:firstLine="720"/>
              <w:jc w:val="both"/>
              <w:rPr>
                <w:sz w:val="28"/>
                <w:szCs w:val="28"/>
                <w:u w:val="single"/>
                <w:lang w:val="en-US"/>
              </w:rPr>
            </w:pPr>
            <w:r>
              <w:rPr>
                <w:sz w:val="28"/>
                <w:szCs w:val="28"/>
                <w:lang w:val="en-US"/>
              </w:rPr>
              <w:t>c) Tổng hợp báo cáo kết quả hoạt động phòng, chống in lậu trên phạm vi toàn tỉnh theo định kỳ 6 tháng và tổng kết năm rút kinh nghiệm và phương hướng nhiệm vụ năm tiếp theo.</w:t>
            </w:r>
          </w:p>
          <w:p w:rsidR="00000000" w:rsidRDefault="00DE6B0F">
            <w:pPr>
              <w:spacing w:before="120" w:after="120"/>
              <w:ind w:firstLine="720"/>
              <w:jc w:val="both"/>
              <w:rPr>
                <w:rStyle w:val="Strong"/>
              </w:rPr>
            </w:pPr>
            <w:r>
              <w:rPr>
                <w:rStyle w:val="Strong"/>
                <w:sz w:val="28"/>
                <w:szCs w:val="28"/>
                <w:lang w:val="en-US"/>
              </w:rPr>
              <w:t>Điều 7. Nhiệm vụ của Đội trưởng, Phó Đội trưởng và các thành viên Đội liên ngành</w:t>
            </w:r>
          </w:p>
          <w:p w:rsidR="00000000" w:rsidRDefault="00DE6B0F">
            <w:pPr>
              <w:spacing w:before="120" w:after="120"/>
              <w:ind w:firstLine="720"/>
              <w:jc w:val="both"/>
            </w:pPr>
            <w:r>
              <w:rPr>
                <w:sz w:val="28"/>
                <w:szCs w:val="28"/>
                <w:lang w:val="en-US"/>
              </w:rPr>
              <w:t>1</w:t>
            </w:r>
            <w:r>
              <w:rPr>
                <w:sz w:val="28"/>
                <w:szCs w:val="28"/>
                <w:lang w:val="en-US"/>
              </w:rPr>
              <w:t>. Nhiệm vụ của  Đội trưởng:</w:t>
            </w:r>
          </w:p>
          <w:p w:rsidR="00000000" w:rsidRDefault="00DE6B0F">
            <w:pPr>
              <w:spacing w:before="120" w:after="120"/>
              <w:ind w:firstLine="720"/>
              <w:jc w:val="both"/>
              <w:rPr>
                <w:sz w:val="28"/>
                <w:szCs w:val="28"/>
                <w:lang w:val="en-US"/>
              </w:rPr>
            </w:pPr>
            <w:r>
              <w:rPr>
                <w:sz w:val="28"/>
                <w:szCs w:val="28"/>
                <w:lang w:val="en-US"/>
              </w:rPr>
              <w:t>a) Chịu trách nhiệm trước Chủ tịch UBND tỉnh, Giám đốc Sở Thông tin và Truyền thông và trước pháp luật về toàn bộ hoạt động của Đội liên ngành;</w:t>
            </w:r>
          </w:p>
          <w:p w:rsidR="00000000" w:rsidRDefault="00DE6B0F">
            <w:pPr>
              <w:spacing w:before="120" w:after="120"/>
              <w:ind w:firstLine="720"/>
              <w:jc w:val="both"/>
              <w:rPr>
                <w:sz w:val="28"/>
                <w:szCs w:val="28"/>
                <w:lang w:val="en-US"/>
              </w:rPr>
            </w:pPr>
            <w:r>
              <w:rPr>
                <w:sz w:val="28"/>
                <w:szCs w:val="28"/>
                <w:lang w:val="en-US"/>
              </w:rPr>
              <w:t>b) Chỉ đạo, phân công các thành viên xây dựng chương trình, kế hoạch hoạt động, trìn</w:t>
            </w:r>
            <w:r>
              <w:rPr>
                <w:sz w:val="28"/>
                <w:szCs w:val="28"/>
                <w:lang w:val="en-US"/>
              </w:rPr>
              <w:t xml:space="preserve">h cấp có thẩm quyền phê duyệt và tổ chức thực hiện; </w:t>
            </w:r>
          </w:p>
          <w:p w:rsidR="00000000" w:rsidRDefault="00DE6B0F">
            <w:pPr>
              <w:spacing w:before="120" w:after="120"/>
              <w:ind w:firstLine="720"/>
              <w:jc w:val="both"/>
              <w:rPr>
                <w:sz w:val="28"/>
                <w:szCs w:val="28"/>
                <w:u w:val="single"/>
                <w:lang w:val="en-US"/>
              </w:rPr>
            </w:pPr>
            <w:r>
              <w:rPr>
                <w:sz w:val="28"/>
                <w:szCs w:val="28"/>
                <w:lang w:val="en-US"/>
              </w:rPr>
              <w:t xml:space="preserve">c) Triệu tập và chủ trì các cuộc họp của Đội liên ngành; </w:t>
            </w:r>
          </w:p>
          <w:p w:rsidR="00000000" w:rsidRDefault="00DE6B0F">
            <w:pPr>
              <w:spacing w:before="120" w:after="120"/>
              <w:ind w:firstLine="720"/>
              <w:jc w:val="both"/>
              <w:rPr>
                <w:sz w:val="28"/>
                <w:szCs w:val="28"/>
                <w:lang w:val="en-US"/>
              </w:rPr>
            </w:pPr>
            <w:r>
              <w:rPr>
                <w:sz w:val="28"/>
                <w:szCs w:val="28"/>
                <w:lang w:val="en-US"/>
              </w:rPr>
              <w:t xml:space="preserve">d) Quyết định việc kiểm tra đột xuất và chịu trách nhiệm về quyết định đó; </w:t>
            </w:r>
          </w:p>
          <w:p w:rsidR="00000000" w:rsidRDefault="00DE6B0F">
            <w:pPr>
              <w:spacing w:before="120" w:after="120"/>
              <w:ind w:firstLine="720"/>
              <w:jc w:val="both"/>
              <w:rPr>
                <w:sz w:val="28"/>
                <w:szCs w:val="28"/>
                <w:lang w:val="en-US"/>
              </w:rPr>
            </w:pPr>
            <w:r>
              <w:rPr>
                <w:sz w:val="28"/>
                <w:szCs w:val="28"/>
                <w:lang w:val="en-US"/>
              </w:rPr>
              <w:t>đ) Thay mặt Đội liên ngành ký các văn bản trong quá trình hoạt động c</w:t>
            </w:r>
            <w:r>
              <w:rPr>
                <w:sz w:val="28"/>
                <w:szCs w:val="28"/>
                <w:lang w:val="en-US"/>
              </w:rPr>
              <w:t>ủa Đội;</w:t>
            </w:r>
          </w:p>
          <w:p w:rsidR="00000000" w:rsidRDefault="00DE6B0F">
            <w:pPr>
              <w:spacing w:before="120" w:after="120"/>
              <w:ind w:firstLine="720"/>
              <w:jc w:val="both"/>
              <w:rPr>
                <w:sz w:val="28"/>
                <w:szCs w:val="28"/>
                <w:lang w:val="en-US"/>
              </w:rPr>
            </w:pPr>
            <w:r>
              <w:rPr>
                <w:sz w:val="28"/>
                <w:szCs w:val="28"/>
                <w:lang w:val="en-US"/>
              </w:rPr>
              <w:t>e) Chỉ đạo thực hiện các nhiệm vụ khác của Đội liên ngành theo quy định của pháp luật.</w:t>
            </w:r>
          </w:p>
          <w:p w:rsidR="00000000" w:rsidRDefault="00DE6B0F">
            <w:pPr>
              <w:spacing w:before="120" w:after="120"/>
              <w:ind w:firstLine="720"/>
              <w:jc w:val="both"/>
              <w:rPr>
                <w:sz w:val="28"/>
                <w:szCs w:val="28"/>
                <w:lang w:val="en-US"/>
              </w:rPr>
            </w:pPr>
            <w:r>
              <w:rPr>
                <w:sz w:val="28"/>
                <w:szCs w:val="28"/>
                <w:lang w:val="en-US"/>
              </w:rPr>
              <w:t>2. Nhiệm vụ của Phó Đội trưởng:</w:t>
            </w:r>
          </w:p>
          <w:p w:rsidR="00000000" w:rsidRDefault="00DE6B0F">
            <w:pPr>
              <w:spacing w:before="120" w:after="120"/>
              <w:ind w:firstLine="720"/>
              <w:jc w:val="both"/>
              <w:rPr>
                <w:sz w:val="28"/>
                <w:szCs w:val="28"/>
                <w:lang w:val="en-US"/>
              </w:rPr>
            </w:pPr>
            <w:r>
              <w:rPr>
                <w:sz w:val="28"/>
                <w:szCs w:val="28"/>
                <w:lang w:val="en-US"/>
              </w:rPr>
              <w:lastRenderedPageBreak/>
              <w:t>a) Giúp Đội trưởng trong việc điều hành hoạt động của Đội liên ngành và chịu trách nhiệm trước Đội trưởng và trước pháp luật về p</w:t>
            </w:r>
            <w:r>
              <w:rPr>
                <w:sz w:val="28"/>
                <w:szCs w:val="28"/>
                <w:lang w:val="en-US"/>
              </w:rPr>
              <w:t>hần việc được phân công;</w:t>
            </w:r>
          </w:p>
          <w:p w:rsidR="00000000" w:rsidRDefault="00DE6B0F">
            <w:pPr>
              <w:spacing w:before="120" w:after="120"/>
              <w:ind w:firstLine="720"/>
              <w:jc w:val="both"/>
              <w:rPr>
                <w:sz w:val="28"/>
                <w:szCs w:val="28"/>
                <w:lang w:val="en-US"/>
              </w:rPr>
            </w:pPr>
            <w:r>
              <w:rPr>
                <w:sz w:val="28"/>
                <w:szCs w:val="28"/>
                <w:lang w:val="en-US"/>
              </w:rPr>
              <w:t>b) Thay mặt Đội trưởng điều hành và giải quyết công việc khi được ủy quyền.</w:t>
            </w:r>
          </w:p>
          <w:p w:rsidR="00000000" w:rsidRDefault="00DE6B0F">
            <w:pPr>
              <w:spacing w:before="120" w:after="120"/>
              <w:ind w:firstLine="720"/>
              <w:jc w:val="both"/>
              <w:rPr>
                <w:sz w:val="28"/>
                <w:szCs w:val="28"/>
                <w:lang w:val="en-US"/>
              </w:rPr>
            </w:pPr>
            <w:r>
              <w:rPr>
                <w:sz w:val="28"/>
                <w:szCs w:val="28"/>
                <w:lang w:val="en-US"/>
              </w:rPr>
              <w:t>3. Nhiệm vụ của các thành viên:</w:t>
            </w:r>
          </w:p>
          <w:p w:rsidR="00000000" w:rsidRDefault="00DE6B0F">
            <w:pPr>
              <w:spacing w:before="120" w:after="120"/>
              <w:ind w:firstLine="720"/>
              <w:jc w:val="both"/>
              <w:rPr>
                <w:sz w:val="28"/>
                <w:szCs w:val="28"/>
                <w:lang w:val="en-US"/>
              </w:rPr>
            </w:pPr>
            <w:r>
              <w:rPr>
                <w:sz w:val="28"/>
                <w:szCs w:val="28"/>
                <w:lang w:val="en-US"/>
              </w:rPr>
              <w:t>a) Thực hiện các nhiệm vụ của Đội liên ngành khi được phân công;</w:t>
            </w:r>
          </w:p>
          <w:p w:rsidR="00000000" w:rsidRDefault="00DE6B0F">
            <w:pPr>
              <w:spacing w:before="120" w:after="120"/>
              <w:ind w:firstLine="720"/>
              <w:jc w:val="both"/>
              <w:rPr>
                <w:sz w:val="28"/>
                <w:szCs w:val="28"/>
                <w:lang w:val="en-US"/>
              </w:rPr>
            </w:pPr>
            <w:r>
              <w:rPr>
                <w:sz w:val="28"/>
                <w:szCs w:val="28"/>
                <w:lang w:val="en-US"/>
              </w:rPr>
              <w:t>b) Tham gia các Đoàn thanh tra, kiểm tra khi được yêu cầu;</w:t>
            </w:r>
          </w:p>
          <w:p w:rsidR="00000000" w:rsidRDefault="00DE6B0F">
            <w:pPr>
              <w:spacing w:before="120" w:after="120"/>
              <w:ind w:firstLine="720"/>
              <w:rPr>
                <w:lang w:val="en-US"/>
              </w:rPr>
            </w:pPr>
            <w:r>
              <w:rPr>
                <w:sz w:val="28"/>
                <w:szCs w:val="28"/>
                <w:lang w:val="en-US"/>
              </w:rPr>
              <w:t>c) Tham gia đầy đủ các cuộc họp của Đội liên ngành;</w:t>
            </w:r>
          </w:p>
          <w:p w:rsidR="00000000" w:rsidRDefault="00DE6B0F">
            <w:pPr>
              <w:spacing w:before="120" w:after="120"/>
              <w:ind w:firstLine="720"/>
              <w:jc w:val="both"/>
              <w:rPr>
                <w:rStyle w:val="Strong"/>
                <w:sz w:val="28"/>
                <w:szCs w:val="28"/>
              </w:rPr>
            </w:pPr>
            <w:r>
              <w:rPr>
                <w:rStyle w:val="Strong"/>
                <w:sz w:val="28"/>
                <w:szCs w:val="28"/>
                <w:lang w:val="en-US"/>
              </w:rPr>
              <w:t>Điều 8. Thay đổi, bổ sung thành viên Đội liên ngành</w:t>
            </w:r>
          </w:p>
          <w:p w:rsidR="00000000" w:rsidRDefault="00DE6B0F">
            <w:pPr>
              <w:spacing w:before="120" w:after="120"/>
              <w:ind w:firstLine="720"/>
              <w:jc w:val="both"/>
            </w:pPr>
            <w:r>
              <w:rPr>
                <w:sz w:val="28"/>
                <w:szCs w:val="28"/>
                <w:lang w:val="en-US"/>
              </w:rPr>
              <w:t>1. Việc thay đổi Đội trưởng, Phó Đội trưởng và các thành viên Đội liên ngành do Chủ tịch UBND tỉnh quyết định.</w:t>
            </w:r>
          </w:p>
          <w:p w:rsidR="00000000" w:rsidRDefault="00DE6B0F">
            <w:pPr>
              <w:spacing w:before="120" w:after="120"/>
              <w:ind w:firstLine="720"/>
              <w:jc w:val="both"/>
              <w:rPr>
                <w:sz w:val="28"/>
                <w:szCs w:val="28"/>
                <w:lang w:val="en-US"/>
              </w:rPr>
            </w:pPr>
            <w:r>
              <w:rPr>
                <w:sz w:val="28"/>
                <w:szCs w:val="28"/>
                <w:lang w:val="en-US"/>
              </w:rPr>
              <w:t>2. Việc thay đổi, bổ sung thành viên Đội</w:t>
            </w:r>
            <w:r>
              <w:rPr>
                <w:sz w:val="28"/>
                <w:szCs w:val="28"/>
                <w:lang w:val="en-US"/>
              </w:rPr>
              <w:t xml:space="preserve"> liên ngành do Đội trưởng đề nghị bằng văn bản. Văn bản đề nghị thay đổi, bổ sung phải ghi rõ lý do, họ tên, chức danh, đơn vị công tác của thành viên được thay đổi bổ sung.</w:t>
            </w:r>
          </w:p>
          <w:p w:rsidR="00000000" w:rsidRDefault="00DE6B0F">
            <w:pPr>
              <w:spacing w:before="120" w:after="120"/>
              <w:ind w:firstLine="720"/>
              <w:jc w:val="both"/>
            </w:pPr>
            <w:r>
              <w:rPr>
                <w:sz w:val="28"/>
                <w:szCs w:val="28"/>
                <w:lang w:val="en-US"/>
              </w:rPr>
              <w:t> </w:t>
            </w:r>
          </w:p>
          <w:p w:rsidR="00000000" w:rsidRDefault="00DE6B0F">
            <w:pPr>
              <w:spacing w:before="120" w:after="120"/>
              <w:ind w:firstLine="720"/>
              <w:jc w:val="both"/>
            </w:pPr>
            <w:r>
              <w:rPr>
                <w:sz w:val="28"/>
                <w:szCs w:val="28"/>
                <w:lang w:val="en-US"/>
              </w:rPr>
              <w:t> </w:t>
            </w:r>
          </w:p>
          <w:p w:rsidR="00000000" w:rsidRDefault="00DE6B0F">
            <w:pPr>
              <w:spacing w:before="120" w:after="120"/>
              <w:jc w:val="center"/>
              <w:rPr>
                <w:rStyle w:val="Strong"/>
                <w:sz w:val="28"/>
                <w:szCs w:val="28"/>
                <w:lang w:val="en-US"/>
              </w:rPr>
            </w:pPr>
            <w:r>
              <w:rPr>
                <w:rStyle w:val="Strong"/>
                <w:sz w:val="28"/>
                <w:szCs w:val="28"/>
                <w:lang w:val="en-US"/>
              </w:rPr>
              <w:t>Chương III</w:t>
            </w:r>
          </w:p>
          <w:p w:rsidR="00000000" w:rsidRDefault="00DE6B0F">
            <w:pPr>
              <w:spacing w:before="120" w:after="120"/>
              <w:ind w:firstLine="567"/>
              <w:jc w:val="center"/>
              <w:rPr>
                <w:rStyle w:val="Strong"/>
                <w:sz w:val="28"/>
                <w:szCs w:val="28"/>
                <w:lang w:val="en-US"/>
              </w:rPr>
            </w:pPr>
            <w:r>
              <w:rPr>
                <w:rStyle w:val="Strong"/>
                <w:sz w:val="28"/>
                <w:szCs w:val="28"/>
                <w:lang w:val="en-US"/>
              </w:rPr>
              <w:t>TỔ CHỨC THỰC HIỆN</w:t>
            </w:r>
          </w:p>
          <w:p w:rsidR="00000000" w:rsidRDefault="00DE6B0F">
            <w:pPr>
              <w:spacing w:before="120" w:after="120" w:line="288" w:lineRule="auto"/>
              <w:ind w:firstLine="720"/>
            </w:pPr>
            <w:r>
              <w:rPr>
                <w:rStyle w:val="Strong"/>
                <w:sz w:val="28"/>
                <w:szCs w:val="28"/>
                <w:lang w:val="en-US"/>
              </w:rPr>
              <w:t> </w:t>
            </w:r>
          </w:p>
          <w:p w:rsidR="00000000" w:rsidRDefault="00DE6B0F">
            <w:pPr>
              <w:spacing w:before="120" w:after="120" w:line="288" w:lineRule="auto"/>
              <w:ind w:firstLine="720"/>
              <w:rPr>
                <w:rStyle w:val="Strong"/>
                <w:sz w:val="28"/>
                <w:szCs w:val="28"/>
                <w:lang w:val="en-US"/>
              </w:rPr>
            </w:pPr>
            <w:r>
              <w:rPr>
                <w:rStyle w:val="Strong"/>
                <w:sz w:val="28"/>
                <w:szCs w:val="28"/>
              </w:rPr>
              <w:t xml:space="preserve">Điều </w:t>
            </w:r>
            <w:r>
              <w:rPr>
                <w:rStyle w:val="Strong"/>
                <w:sz w:val="28"/>
                <w:szCs w:val="28"/>
                <w:lang w:val="en-US"/>
              </w:rPr>
              <w:t>9</w:t>
            </w:r>
            <w:r>
              <w:rPr>
                <w:rStyle w:val="Strong"/>
                <w:sz w:val="28"/>
                <w:szCs w:val="28"/>
              </w:rPr>
              <w:t>. Công tác thanh tra, kiểm tra</w:t>
            </w:r>
          </w:p>
          <w:p w:rsidR="00000000" w:rsidRDefault="00DE6B0F">
            <w:pPr>
              <w:spacing w:before="120" w:after="120" w:line="288" w:lineRule="auto"/>
              <w:ind w:firstLine="720"/>
              <w:jc w:val="both"/>
              <w:rPr>
                <w:rStyle w:val="Strong"/>
                <w:sz w:val="28"/>
                <w:szCs w:val="28"/>
              </w:rPr>
            </w:pPr>
            <w:r>
              <w:rPr>
                <w:sz w:val="28"/>
                <w:szCs w:val="28"/>
              </w:rPr>
              <w:t>Sở Thô</w:t>
            </w:r>
            <w:r>
              <w:rPr>
                <w:sz w:val="28"/>
                <w:szCs w:val="28"/>
              </w:rPr>
              <w:t xml:space="preserve">ng tin và Truyền thông chủ động phối hợp với Công an tỉnh, Sở Công </w:t>
            </w:r>
            <w:r>
              <w:rPr>
                <w:sz w:val="28"/>
                <w:szCs w:val="28"/>
                <w:lang w:val="en-US"/>
              </w:rPr>
              <w:t>t</w:t>
            </w:r>
            <w:r>
              <w:rPr>
                <w:sz w:val="28"/>
                <w:szCs w:val="28"/>
              </w:rPr>
              <w:t>hương và các đơn vị có liên quan có kế hoạch thanh tra, kiểm tra việc chấp hành các quy định của Nhà nước trong hoạt động in theo quy định của pháp luật.</w:t>
            </w:r>
          </w:p>
          <w:p w:rsidR="00000000" w:rsidRDefault="00DE6B0F">
            <w:pPr>
              <w:spacing w:before="120" w:after="120" w:line="288" w:lineRule="auto"/>
              <w:ind w:firstLine="720"/>
              <w:jc w:val="both"/>
              <w:rPr>
                <w:rStyle w:val="Strong"/>
                <w:sz w:val="28"/>
                <w:szCs w:val="28"/>
              </w:rPr>
            </w:pPr>
            <w:r>
              <w:rPr>
                <w:rStyle w:val="Strong"/>
                <w:sz w:val="28"/>
                <w:szCs w:val="28"/>
              </w:rPr>
              <w:t>Điều 10. Xử lý vi phạm</w:t>
            </w:r>
          </w:p>
          <w:p w:rsidR="00000000" w:rsidRDefault="00DE6B0F">
            <w:pPr>
              <w:spacing w:before="120" w:after="120" w:line="288" w:lineRule="auto"/>
              <w:ind w:firstLine="720"/>
              <w:jc w:val="both"/>
              <w:rPr>
                <w:rStyle w:val="Strong"/>
                <w:sz w:val="28"/>
                <w:szCs w:val="28"/>
              </w:rPr>
            </w:pPr>
            <w:r>
              <w:rPr>
                <w:sz w:val="28"/>
                <w:szCs w:val="28"/>
              </w:rPr>
              <w:t>Mọi hành vi</w:t>
            </w:r>
            <w:r>
              <w:rPr>
                <w:sz w:val="28"/>
                <w:szCs w:val="28"/>
              </w:rPr>
              <w:t xml:space="preserve"> vi phạm khi phát hiện phải được xử lý kịp thời theo quy định pháp luật hiện hành. Trong trường hợp các vụ việc nghiêm trọng, có dấu hiệu vi phạm pháp luật hình sự phải kịp thời chuyển hồ sơ đến các cơ quan chức năng có thẩm quyền xử lý.</w:t>
            </w:r>
          </w:p>
          <w:p w:rsidR="00000000" w:rsidRDefault="00DE6B0F">
            <w:pPr>
              <w:spacing w:before="120" w:after="120"/>
              <w:ind w:firstLine="720"/>
              <w:jc w:val="both"/>
              <w:rPr>
                <w:rStyle w:val="Strong"/>
                <w:sz w:val="28"/>
                <w:szCs w:val="28"/>
              </w:rPr>
            </w:pPr>
            <w:r>
              <w:rPr>
                <w:sz w:val="28"/>
                <w:szCs w:val="28"/>
              </w:rPr>
              <w:t>Vụ việc thuộc phạm</w:t>
            </w:r>
            <w:r>
              <w:rPr>
                <w:sz w:val="28"/>
                <w:szCs w:val="28"/>
              </w:rPr>
              <w:t xml:space="preserve"> vi chức năng, nhiệm vụ quản lý của đơn vị nào thì đơn vị đó chủ trì xử lý, các đơn vị khác trong phạm vi chức năng, nhiệm vụ, quyền hạn của mình có trách nhiệm phối hợp xử lý theo quy định của pháp luật. Trường hợp vụ việc vượt thẩm quyền xử lý thì kiến n</w:t>
            </w:r>
            <w:r>
              <w:rPr>
                <w:sz w:val="28"/>
                <w:szCs w:val="28"/>
              </w:rPr>
              <w:t>ghị cơ quan có thẩm quyền xem xét, giải quyết</w:t>
            </w:r>
          </w:p>
          <w:p w:rsidR="00000000" w:rsidRDefault="00DE6B0F">
            <w:pPr>
              <w:spacing w:before="120" w:after="120"/>
              <w:ind w:firstLine="720"/>
              <w:jc w:val="both"/>
              <w:rPr>
                <w:rStyle w:val="Strong"/>
                <w:sz w:val="28"/>
                <w:szCs w:val="28"/>
                <w:lang w:val="en-US"/>
              </w:rPr>
            </w:pPr>
            <w:r>
              <w:rPr>
                <w:rStyle w:val="Strong"/>
                <w:sz w:val="28"/>
                <w:szCs w:val="28"/>
                <w:lang w:val="en-US"/>
              </w:rPr>
              <w:lastRenderedPageBreak/>
              <w:t>Điều 11. Chế độ hội họp</w:t>
            </w:r>
          </w:p>
          <w:p w:rsidR="00000000" w:rsidRDefault="00DE6B0F">
            <w:pPr>
              <w:spacing w:before="120" w:after="120"/>
              <w:ind w:firstLine="720"/>
              <w:jc w:val="both"/>
            </w:pPr>
            <w:r>
              <w:rPr>
                <w:sz w:val="28"/>
                <w:szCs w:val="28"/>
                <w:lang w:val="en-US"/>
              </w:rPr>
              <w:t>1. Định kỳ 6 (sáu) tháng họp một lần, Đội liên ngành họp giao ban để đánh giá kết quả thực hiện chương trình, kế hoạch và đề ra phương hướng nhiệm vụ thời gian tới; báo cáo đề xuất cơ qu</w:t>
            </w:r>
            <w:r>
              <w:rPr>
                <w:sz w:val="28"/>
                <w:szCs w:val="28"/>
                <w:lang w:val="en-US"/>
              </w:rPr>
              <w:t>an quản lý nhà nước có những chỉ đạo kịp thời phù hợp với tình hình thực tế.</w:t>
            </w:r>
          </w:p>
          <w:p w:rsidR="00000000" w:rsidRDefault="00DE6B0F">
            <w:pPr>
              <w:spacing w:before="120" w:after="120"/>
              <w:ind w:firstLine="720"/>
              <w:jc w:val="both"/>
              <w:rPr>
                <w:sz w:val="28"/>
                <w:szCs w:val="28"/>
                <w:lang w:val="en-US"/>
              </w:rPr>
            </w:pPr>
            <w:r>
              <w:rPr>
                <w:sz w:val="28"/>
                <w:szCs w:val="28"/>
                <w:lang w:val="en-US"/>
              </w:rPr>
              <w:t xml:space="preserve">2. Định kỳ hàng năm tổ chức tổng kết rút kinh nghiệm và đề xuất khen thưởng đối với những cá nhân có thành tích xuất sắc trong thực hiện nhiệm vụ và kế hoạch công tác của Đội cho </w:t>
            </w:r>
            <w:r>
              <w:rPr>
                <w:sz w:val="28"/>
                <w:szCs w:val="28"/>
                <w:lang w:val="en-US"/>
              </w:rPr>
              <w:t>năm tiếp theo.</w:t>
            </w:r>
          </w:p>
          <w:p w:rsidR="00000000" w:rsidRDefault="00DE6B0F">
            <w:pPr>
              <w:spacing w:before="120" w:after="120"/>
              <w:ind w:firstLine="720"/>
              <w:jc w:val="both"/>
              <w:rPr>
                <w:sz w:val="28"/>
                <w:szCs w:val="28"/>
                <w:lang w:val="en-US"/>
              </w:rPr>
            </w:pPr>
            <w:r>
              <w:rPr>
                <w:sz w:val="28"/>
                <w:szCs w:val="28"/>
                <w:lang w:val="en-US"/>
              </w:rPr>
              <w:t>3. Trường hợp đột xuất, Đội trưởng Đội liên ngành sẽ triệu tập họp bất thường để giải quyết.</w:t>
            </w:r>
          </w:p>
          <w:p w:rsidR="00000000" w:rsidRDefault="00DE6B0F">
            <w:pPr>
              <w:spacing w:before="120" w:after="120"/>
              <w:ind w:firstLine="720"/>
              <w:jc w:val="both"/>
              <w:rPr>
                <w:rStyle w:val="Strong"/>
              </w:rPr>
            </w:pPr>
            <w:r>
              <w:rPr>
                <w:rStyle w:val="Strong"/>
                <w:sz w:val="28"/>
                <w:szCs w:val="28"/>
                <w:lang w:val="en-US"/>
              </w:rPr>
              <w:t>Điều 12. Quản lý hồ sơ, tài liệu</w:t>
            </w:r>
          </w:p>
          <w:p w:rsidR="00000000" w:rsidRDefault="00DE6B0F">
            <w:pPr>
              <w:spacing w:before="120" w:after="120"/>
              <w:ind w:firstLine="720"/>
              <w:jc w:val="both"/>
            </w:pPr>
            <w:r>
              <w:rPr>
                <w:sz w:val="28"/>
                <w:szCs w:val="28"/>
                <w:lang w:val="en-US"/>
              </w:rPr>
              <w:t>1. Tổ thường trực có trách nhiệm lưu trữ các tài liệu liên quan đến hoạt động của Đội liên ngành.</w:t>
            </w:r>
          </w:p>
          <w:p w:rsidR="00000000" w:rsidRDefault="00DE6B0F">
            <w:pPr>
              <w:spacing w:before="120" w:after="120"/>
              <w:ind w:firstLine="720"/>
              <w:jc w:val="both"/>
              <w:rPr>
                <w:sz w:val="28"/>
                <w:szCs w:val="28"/>
                <w:u w:val="single"/>
                <w:lang w:val="en-US"/>
              </w:rPr>
            </w:pPr>
            <w:r>
              <w:rPr>
                <w:sz w:val="28"/>
                <w:szCs w:val="28"/>
                <w:lang w:val="en-US"/>
              </w:rPr>
              <w:t>2. Hồ sơ các cuộc</w:t>
            </w:r>
            <w:r>
              <w:rPr>
                <w:sz w:val="28"/>
                <w:szCs w:val="28"/>
                <w:lang w:val="en-US"/>
              </w:rPr>
              <w:t xml:space="preserve"> thanh tra, kiểm tra được bảo quản, lưu trữ theo quy định pháp luật.</w:t>
            </w:r>
          </w:p>
          <w:p w:rsidR="00000000" w:rsidRDefault="00DE6B0F">
            <w:pPr>
              <w:spacing w:before="120" w:after="120"/>
              <w:ind w:firstLine="720"/>
              <w:jc w:val="both"/>
              <w:rPr>
                <w:sz w:val="28"/>
                <w:szCs w:val="28"/>
                <w:lang w:val="en-US"/>
              </w:rPr>
            </w:pPr>
            <w:r>
              <w:rPr>
                <w:sz w:val="28"/>
                <w:szCs w:val="28"/>
                <w:lang w:val="en-US"/>
              </w:rPr>
              <w:t>3. Việc khai thác, tra cứu tài liệu trong hồ sơ phải thực hiện theo quy định của pháp luật.</w:t>
            </w:r>
          </w:p>
          <w:p w:rsidR="00000000" w:rsidRDefault="00DE6B0F">
            <w:pPr>
              <w:spacing w:before="120" w:after="120" w:line="264" w:lineRule="auto"/>
              <w:ind w:firstLine="720"/>
              <w:jc w:val="both"/>
            </w:pPr>
            <w:r>
              <w:rPr>
                <w:rStyle w:val="Strong"/>
                <w:sz w:val="28"/>
                <w:szCs w:val="28"/>
                <w:lang w:val="en-US"/>
              </w:rPr>
              <w:t> </w:t>
            </w:r>
          </w:p>
          <w:p w:rsidR="00000000" w:rsidRDefault="00DE6B0F">
            <w:pPr>
              <w:spacing w:before="120" w:after="120" w:line="264" w:lineRule="auto"/>
              <w:ind w:firstLine="720"/>
              <w:jc w:val="both"/>
              <w:rPr>
                <w:sz w:val="28"/>
                <w:szCs w:val="28"/>
                <w:lang w:val="en-US"/>
              </w:rPr>
            </w:pPr>
            <w:r>
              <w:rPr>
                <w:rStyle w:val="Strong"/>
                <w:sz w:val="28"/>
                <w:szCs w:val="28"/>
              </w:rPr>
              <w:t>Điều 1</w:t>
            </w:r>
            <w:r>
              <w:rPr>
                <w:rStyle w:val="Strong"/>
                <w:sz w:val="28"/>
                <w:szCs w:val="28"/>
                <w:lang w:val="en-US"/>
              </w:rPr>
              <w:t>3</w:t>
            </w:r>
            <w:r>
              <w:rPr>
                <w:rStyle w:val="Strong"/>
                <w:sz w:val="28"/>
                <w:szCs w:val="28"/>
              </w:rPr>
              <w:t>. Khen thưởng, xử lý vi phạm</w:t>
            </w:r>
          </w:p>
          <w:p w:rsidR="00000000" w:rsidRDefault="00DE6B0F">
            <w:pPr>
              <w:spacing w:before="120" w:after="120" w:line="264" w:lineRule="auto"/>
              <w:ind w:firstLine="720"/>
              <w:jc w:val="both"/>
              <w:rPr>
                <w:sz w:val="28"/>
                <w:szCs w:val="28"/>
              </w:rPr>
            </w:pPr>
            <w:r>
              <w:rPr>
                <w:sz w:val="28"/>
                <w:szCs w:val="28"/>
              </w:rPr>
              <w:t>1. Các cơ quan, tổ chức, cá nhân thực hiện tốt Quy chế nà</w:t>
            </w:r>
            <w:r>
              <w:rPr>
                <w:sz w:val="28"/>
                <w:szCs w:val="28"/>
              </w:rPr>
              <w:t>y hoặc có sáng kiến trong tổ chức thực hiện nhằm mang lại hiệu quả cao trong điều hành, quản lý nhà nước, mang lại lợi ích thiết thực công tác phòng, chống in lậu sẽ được khen thưởng theo quy định.</w:t>
            </w:r>
          </w:p>
          <w:p w:rsidR="00000000" w:rsidRDefault="00DE6B0F">
            <w:pPr>
              <w:spacing w:before="120" w:after="120" w:line="264" w:lineRule="auto"/>
              <w:ind w:firstLine="720"/>
              <w:jc w:val="both"/>
              <w:rPr>
                <w:sz w:val="28"/>
                <w:szCs w:val="28"/>
              </w:rPr>
            </w:pPr>
            <w:r>
              <w:rPr>
                <w:sz w:val="28"/>
                <w:szCs w:val="28"/>
              </w:rPr>
              <w:t>2. Các cơ quan, tổ chức, cá nhân có hành vi tiêu cực hay c</w:t>
            </w:r>
            <w:r>
              <w:rPr>
                <w:sz w:val="28"/>
                <w:szCs w:val="28"/>
              </w:rPr>
              <w:t>ố tình không tạo điều kiện hoặc không thực hiện đúng theo Quy chế này, tùy tính chất, mức độ vi phạm sẽ bị xử lý theo quy định.</w:t>
            </w:r>
          </w:p>
          <w:p w:rsidR="00000000" w:rsidRDefault="00DE6B0F">
            <w:pPr>
              <w:spacing w:before="120" w:after="120" w:line="264" w:lineRule="auto"/>
              <w:ind w:firstLine="720"/>
              <w:jc w:val="both"/>
              <w:rPr>
                <w:sz w:val="28"/>
                <w:szCs w:val="28"/>
              </w:rPr>
            </w:pPr>
            <w:r>
              <w:rPr>
                <w:sz w:val="28"/>
                <w:szCs w:val="28"/>
              </w:rPr>
              <w:t xml:space="preserve">3. Giám đốc Sở Thông tin và Truyền thông có trách nhiệm theo dõi, tổng hợp tình hình thực hiện, kiến nghị hoặc trình cơ quan có </w:t>
            </w:r>
            <w:r>
              <w:rPr>
                <w:sz w:val="28"/>
                <w:szCs w:val="28"/>
              </w:rPr>
              <w:t>thẩm quyền quyết định việc khen thưởng, xử lý đối với cá nhân và tổ chức trong quá trình thực hiện nhiệm vụ.</w:t>
            </w:r>
          </w:p>
          <w:p w:rsidR="00000000" w:rsidRDefault="00DE6B0F">
            <w:pPr>
              <w:spacing w:before="120" w:after="120"/>
              <w:ind w:firstLine="720"/>
              <w:jc w:val="both"/>
              <w:rPr>
                <w:rStyle w:val="Strong"/>
              </w:rPr>
            </w:pPr>
            <w:r>
              <w:rPr>
                <w:rStyle w:val="Strong"/>
                <w:sz w:val="28"/>
                <w:szCs w:val="28"/>
              </w:rPr>
              <w:t xml:space="preserve">Điều 14. Kinh phí hoạt động </w:t>
            </w:r>
          </w:p>
          <w:p w:rsidR="00000000" w:rsidRDefault="00DE6B0F">
            <w:pPr>
              <w:spacing w:before="120" w:after="120" w:line="264" w:lineRule="auto"/>
              <w:ind w:firstLine="720"/>
              <w:jc w:val="both"/>
            </w:pPr>
            <w:r>
              <w:rPr>
                <w:sz w:val="28"/>
                <w:szCs w:val="28"/>
              </w:rPr>
              <w:t xml:space="preserve">Kinh phí đảm bảo cho </w:t>
            </w:r>
            <w:r>
              <w:rPr>
                <w:iCs/>
                <w:spacing w:val="2"/>
                <w:sz w:val="28"/>
                <w:szCs w:val="28"/>
              </w:rPr>
              <w:t>hoạt động của Đội liên ngành</w:t>
            </w:r>
            <w:r>
              <w:rPr>
                <w:sz w:val="28"/>
                <w:szCs w:val="28"/>
              </w:rPr>
              <w:t xml:space="preserve"> được trích từ các nguồn kinh phí:</w:t>
            </w:r>
          </w:p>
          <w:p w:rsidR="00000000" w:rsidRDefault="00DE6B0F">
            <w:pPr>
              <w:spacing w:before="120" w:after="120" w:line="264" w:lineRule="auto"/>
              <w:ind w:firstLine="720"/>
              <w:jc w:val="both"/>
              <w:rPr>
                <w:sz w:val="28"/>
                <w:szCs w:val="28"/>
              </w:rPr>
            </w:pPr>
            <w:r>
              <w:rPr>
                <w:sz w:val="28"/>
                <w:szCs w:val="28"/>
              </w:rPr>
              <w:t xml:space="preserve">1. Nguồn ngân sách nhà </w:t>
            </w:r>
            <w:r>
              <w:rPr>
                <w:sz w:val="28"/>
                <w:szCs w:val="28"/>
              </w:rPr>
              <w:t>nước cấp cho cơ quan, đơn vị.</w:t>
            </w:r>
          </w:p>
          <w:p w:rsidR="00000000" w:rsidRDefault="00DE6B0F">
            <w:pPr>
              <w:spacing w:before="120" w:after="120"/>
              <w:ind w:firstLine="720"/>
              <w:jc w:val="both"/>
              <w:rPr>
                <w:rStyle w:val="Strong"/>
              </w:rPr>
            </w:pPr>
            <w:r>
              <w:rPr>
                <w:sz w:val="28"/>
                <w:szCs w:val="28"/>
              </w:rPr>
              <w:lastRenderedPageBreak/>
              <w:t>2. Nguồn trích bổ sung từ các khoản thu nộp vào ngân sách nhà nước qua công tác thanh tra, kiểm tra, xử lý vi phạm.</w:t>
            </w:r>
          </w:p>
          <w:p w:rsidR="00000000" w:rsidRDefault="00DE6B0F">
            <w:pPr>
              <w:spacing w:before="120" w:after="120"/>
              <w:ind w:firstLine="720"/>
              <w:jc w:val="both"/>
            </w:pPr>
            <w:r>
              <w:rPr>
                <w:sz w:val="28"/>
                <w:szCs w:val="28"/>
              </w:rPr>
              <w:t>3. Đội liên ngành có trách nhiệm lập dự toán kinh phí cho việc mua sắm trang thiết bị phục vụ cho hoạt động củ</w:t>
            </w:r>
            <w:r>
              <w:rPr>
                <w:sz w:val="28"/>
                <w:szCs w:val="28"/>
              </w:rPr>
              <w:t>a đội và các khoản chi cho công tác thanh tra, kiểm tra, tập huấn và tuyên truyền pháp luật.</w:t>
            </w:r>
          </w:p>
          <w:p w:rsidR="00000000" w:rsidRDefault="00DE6B0F">
            <w:pPr>
              <w:spacing w:before="120" w:after="120"/>
              <w:ind w:firstLine="720"/>
              <w:jc w:val="both"/>
              <w:rPr>
                <w:rStyle w:val="Strong"/>
              </w:rPr>
            </w:pPr>
            <w:r>
              <w:rPr>
                <w:rStyle w:val="Strong"/>
                <w:sz w:val="28"/>
                <w:szCs w:val="28"/>
              </w:rPr>
              <w:t>Điều 15. Điều khoản thi hành</w:t>
            </w:r>
          </w:p>
          <w:p w:rsidR="00000000" w:rsidRDefault="00DE6B0F">
            <w:pPr>
              <w:spacing w:before="120" w:after="120" w:line="271" w:lineRule="auto"/>
              <w:ind w:firstLine="720"/>
              <w:jc w:val="both"/>
            </w:pPr>
            <w:r>
              <w:rPr>
                <w:sz w:val="28"/>
                <w:szCs w:val="28"/>
              </w:rPr>
              <w:t xml:space="preserve">Sở Thông tin và Truyền thông chủ trì, phối hợp với các sở, ban, ngành tỉnh, </w:t>
            </w:r>
            <w:r>
              <w:rPr>
                <w:spacing w:val="-6"/>
                <w:sz w:val="28"/>
                <w:szCs w:val="28"/>
              </w:rPr>
              <w:t xml:space="preserve">UBND huyện, thị xã, thành phố </w:t>
            </w:r>
            <w:r>
              <w:rPr>
                <w:sz w:val="28"/>
                <w:szCs w:val="28"/>
              </w:rPr>
              <w:t xml:space="preserve">và các cơ quan có liên quan </w:t>
            </w:r>
            <w:r>
              <w:rPr>
                <w:sz w:val="28"/>
                <w:szCs w:val="28"/>
              </w:rPr>
              <w:t>hướng dẫn, kiểm tra, đôn đốc và tổ chức thực hiện Quy chế này.</w:t>
            </w:r>
          </w:p>
          <w:p w:rsidR="00000000" w:rsidRDefault="00DE6B0F">
            <w:pPr>
              <w:spacing w:before="120" w:after="120" w:line="271" w:lineRule="auto"/>
              <w:ind w:firstLine="720"/>
              <w:jc w:val="both"/>
              <w:rPr>
                <w:sz w:val="30"/>
                <w:szCs w:val="28"/>
              </w:rPr>
            </w:pPr>
            <w:r>
              <w:rPr>
                <w:sz w:val="28"/>
                <w:szCs w:val="28"/>
              </w:rPr>
              <w:t xml:space="preserve">Trong quá trình thực hiện Quy chế, Sở Thông tin và Truyền thông thường xuyên </w:t>
            </w:r>
            <w:r>
              <w:rPr>
                <w:spacing w:val="-4"/>
                <w:sz w:val="28"/>
                <w:szCs w:val="28"/>
              </w:rPr>
              <w:t>cập nhật thông tin, tổng hợp, đề xuất  trình Chủ tịch UBND tỉnh quyết định sửa đổi</w:t>
            </w:r>
            <w:r>
              <w:rPr>
                <w:sz w:val="28"/>
                <w:szCs w:val="28"/>
              </w:rPr>
              <w:t>, bổ sung Quy chế cho phù hợp theo</w:t>
            </w:r>
            <w:r>
              <w:rPr>
                <w:sz w:val="28"/>
                <w:szCs w:val="28"/>
              </w:rPr>
              <w:t xml:space="preserve"> tình hình thực tế./.    </w:t>
            </w:r>
          </w:p>
          <w:tbl>
            <w:tblPr>
              <w:tblW w:w="14924" w:type="dxa"/>
              <w:tblLook w:val="01E0" w:firstRow="1" w:lastRow="1" w:firstColumn="1" w:lastColumn="1" w:noHBand="0" w:noVBand="0"/>
            </w:tblPr>
            <w:tblGrid>
              <w:gridCol w:w="4976"/>
              <w:gridCol w:w="4496"/>
              <w:gridCol w:w="5452"/>
            </w:tblGrid>
            <w:tr w:rsidR="00000000">
              <w:trPr>
                <w:trHeight w:val="1875"/>
              </w:trPr>
              <w:tc>
                <w:tcPr>
                  <w:tcW w:w="4956" w:type="dxa"/>
                  <w:hideMark/>
                </w:tcPr>
                <w:p w:rsidR="00000000" w:rsidRDefault="00DE6B0F">
                  <w:pPr>
                    <w:spacing w:before="120" w:after="120"/>
                    <w:jc w:val="both"/>
                    <w:rPr>
                      <w:sz w:val="28"/>
                      <w:szCs w:val="28"/>
                    </w:rPr>
                  </w:pPr>
                  <w:r>
                    <w:rPr>
                      <w:sz w:val="28"/>
                      <w:szCs w:val="28"/>
                    </w:rPr>
                    <w:t xml:space="preserve">                                                                     </w:t>
                  </w:r>
                </w:p>
              </w:tc>
              <w:tc>
                <w:tcPr>
                  <w:tcW w:w="4502" w:type="dxa"/>
                  <w:hideMark/>
                </w:tcPr>
                <w:p w:rsidR="00000000" w:rsidRDefault="00DE6B0F">
                  <w:pPr>
                    <w:jc w:val="center"/>
                    <w:rPr>
                      <w:rStyle w:val="Strong"/>
                      <w:sz w:val="26"/>
                      <w:szCs w:val="26"/>
                      <w:lang w:val="en-US"/>
                    </w:rPr>
                  </w:pPr>
                  <w:r>
                    <w:rPr>
                      <w:rStyle w:val="Strong"/>
                      <w:sz w:val="26"/>
                      <w:szCs w:val="26"/>
                      <w:lang w:val="en-US"/>
                    </w:rPr>
                    <w:t>KT.</w:t>
                  </w:r>
                  <w:r>
                    <w:rPr>
                      <w:rStyle w:val="Strong"/>
                      <w:sz w:val="26"/>
                      <w:szCs w:val="26"/>
                    </w:rPr>
                    <w:t xml:space="preserve">CHỦ TỊCH </w:t>
                  </w:r>
                </w:p>
                <w:p w:rsidR="00000000" w:rsidRDefault="00DE6B0F">
                  <w:pPr>
                    <w:jc w:val="center"/>
                    <w:rPr>
                      <w:rStyle w:val="Strong"/>
                      <w:sz w:val="26"/>
                      <w:szCs w:val="26"/>
                      <w:lang w:val="en-US"/>
                    </w:rPr>
                  </w:pPr>
                  <w:r>
                    <w:rPr>
                      <w:rStyle w:val="Strong"/>
                      <w:sz w:val="26"/>
                      <w:szCs w:val="26"/>
                      <w:lang w:val="en-US"/>
                    </w:rPr>
                    <w:t> PHÓ CHỦ TỊCH</w:t>
                  </w:r>
                </w:p>
                <w:p w:rsidR="00000000" w:rsidRDefault="00DE6B0F">
                  <w:pPr>
                    <w:jc w:val="center"/>
                  </w:pPr>
                  <w:r>
                    <w:rPr>
                      <w:rStyle w:val="Strong"/>
                      <w:sz w:val="28"/>
                      <w:szCs w:val="28"/>
                      <w:lang w:val="en-US"/>
                    </w:rPr>
                    <w:t> </w:t>
                  </w:r>
                </w:p>
                <w:p w:rsidR="00000000" w:rsidRDefault="00DE6B0F">
                  <w:pPr>
                    <w:jc w:val="center"/>
                  </w:pPr>
                  <w:r>
                    <w:rPr>
                      <w:rStyle w:val="Strong"/>
                      <w:sz w:val="28"/>
                      <w:szCs w:val="28"/>
                      <w:lang w:val="en-US"/>
                    </w:rPr>
                    <w:t> </w:t>
                  </w:r>
                </w:p>
                <w:p w:rsidR="00000000" w:rsidRDefault="00DE6B0F">
                  <w:pPr>
                    <w:jc w:val="center"/>
                  </w:pPr>
                  <w:r>
                    <w:rPr>
                      <w:rStyle w:val="Strong"/>
                      <w:sz w:val="28"/>
                      <w:szCs w:val="28"/>
                      <w:lang w:val="en-US"/>
                    </w:rPr>
                    <w:t> </w:t>
                  </w:r>
                </w:p>
                <w:p w:rsidR="00000000" w:rsidRDefault="00DE6B0F">
                  <w:pPr>
                    <w:spacing w:before="120" w:after="120"/>
                    <w:rPr>
                      <w:rStyle w:val="Strong"/>
                      <w:sz w:val="28"/>
                      <w:szCs w:val="28"/>
                      <w:lang w:val="en-US"/>
                    </w:rPr>
                  </w:pPr>
                  <w:r>
                    <w:rPr>
                      <w:rStyle w:val="Strong"/>
                      <w:sz w:val="28"/>
                      <w:szCs w:val="28"/>
                      <w:lang w:val="en-US"/>
                    </w:rPr>
                    <w:t>                 Đồng Văn Thanh</w:t>
                  </w:r>
                </w:p>
              </w:tc>
              <w:tc>
                <w:tcPr>
                  <w:tcW w:w="5466" w:type="dxa"/>
                  <w:hideMark/>
                </w:tcPr>
                <w:p w:rsidR="00000000" w:rsidRDefault="00DE6B0F">
                  <w:pPr>
                    <w:spacing w:before="120" w:after="120"/>
                  </w:pPr>
                  <w:r>
                    <w:rPr>
                      <w:rStyle w:val="Strong"/>
                      <w:sz w:val="28"/>
                      <w:szCs w:val="28"/>
                    </w:rPr>
                    <w:t> </w:t>
                  </w:r>
                </w:p>
              </w:tc>
            </w:tr>
          </w:tbl>
          <w:p w:rsidR="00000000" w:rsidRDefault="00DE6B0F">
            <w:pPr>
              <w:jc w:val="both"/>
            </w:pPr>
            <w:r>
              <w:rPr>
                <w:sz w:val="28"/>
                <w:szCs w:val="28"/>
                <w:lang w:val="en-US"/>
              </w:rPr>
              <w:t> </w:t>
            </w:r>
          </w:p>
        </w:tc>
      </w:tr>
    </w:tbl>
    <w:p w:rsidR="00DE6B0F" w:rsidRDefault="00DE6B0F">
      <w:pPr>
        <w:divId w:val="613904104"/>
      </w:pPr>
    </w:p>
    <w:sectPr w:rsidR="00DE6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InvalidXml/>
  <w:compat>
    <w:compatSetting w:name="compatibilityMode" w:uri="http://schemas.microsoft.com/office/word" w:val="15"/>
    <w:compatSetting w:name="differentiateMultirowTableHeaders" w:uri="http://schemas.microsoft.com/office/word" w:val="1"/>
  </w:compat>
  <w:rsids>
    <w:rsidRoot w:val="00021710"/>
    <w:rsid w:val="00021710"/>
    <w:rsid w:val="0035122E"/>
    <w:rsid w:val="00DE6B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D7F9A-6C4F-4549-A21D-538CA2D8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pPr>
      <w:spacing w:before="100" w:beforeAutospacing="1" w:after="100" w:afterAutospacing="1"/>
    </w:pPr>
  </w:style>
  <w:style w:type="character" w:styleId="Strong">
    <w:name w:val="Strong"/>
    <w:basedOn w:val="DefaultParagraphFont"/>
    <w:qFormat/>
    <w:rPr>
      <w:b/>
      <w:bCs/>
    </w:rPr>
  </w:style>
  <w:style w:type="paragraph" w:styleId="BodyText">
    <w:name w:val="Body Text"/>
    <w:basedOn w:val="Normal"/>
    <w:link w:val="BodyTextChar"/>
    <w:semiHidden/>
    <w:unhideWhenUsed/>
    <w:pPr>
      <w:spacing w:before="100" w:beforeAutospacing="1" w:after="100" w:afterAutospacing="1"/>
    </w:pPr>
    <w:rPr>
      <w:rFonts w:eastAsiaTheme="minorEastAsia"/>
    </w:rPr>
  </w:style>
  <w:style w:type="character" w:customStyle="1" w:styleId="BodyTextChar">
    <w:name w:val="Body Text Char"/>
    <w:basedOn w:val="DefaultParagraphFont"/>
    <w:link w:val="BodyText"/>
    <w:semiHidden/>
    <w:rPr>
      <w:sz w:val="24"/>
      <w:szCs w:val="24"/>
    </w:rPr>
  </w:style>
  <w:style w:type="paragraph" w:styleId="BodyTextIndent3">
    <w:name w:val="Body Text Indent 3"/>
    <w:basedOn w:val="Normal"/>
    <w:link w:val="BodyTextIndent3Char"/>
    <w:semiHidden/>
    <w:unhideWhenUsed/>
    <w:pPr>
      <w:spacing w:before="100" w:beforeAutospacing="1" w:after="100" w:afterAutospacing="1"/>
    </w:pPr>
    <w:rPr>
      <w:rFonts w:eastAsiaTheme="minorEastAsia"/>
    </w:rPr>
  </w:style>
  <w:style w:type="character" w:customStyle="1" w:styleId="BodyTextIndent3Char">
    <w:name w:val="Body Text Indent 3 Char"/>
    <w:basedOn w:val="DefaultParagraphFont"/>
    <w:link w:val="BodyTextIndent3"/>
    <w:semiHidden/>
    <w:rPr>
      <w:sz w:val="16"/>
      <w:szCs w:val="16"/>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4104">
      <w:marLeft w:val="0"/>
      <w:marRight w:val="0"/>
      <w:marTop w:val="100"/>
      <w:marBottom w:val="10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I~1\AppData\Local\Temp\msohtmlclip1\01\clip_image005.gif" TargetMode="External"/><Relationship Id="rId3" Type="http://schemas.openxmlformats.org/officeDocument/2006/relationships/webSettings" Target="webSettings.xml"/><Relationship Id="rId7" Type="http://schemas.openxmlformats.org/officeDocument/2006/relationships/image" Target="file:///C:\Users\ADMINI~1\AppData\Local\Temp\msohtmlclip1\01\clip_image004.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ADMINI~1\AppData\Local\Temp\msohtmlclip1\01\clip_image003.gif" TargetMode="External"/><Relationship Id="rId5" Type="http://schemas.openxmlformats.org/officeDocument/2006/relationships/image" Target="file:///C:\Users\ADMINI~1\AppData\Local\Temp\msohtmlclip1\01\clip_image002.gif" TargetMode="External"/><Relationship Id="rId10" Type="http://schemas.openxmlformats.org/officeDocument/2006/relationships/theme" Target="theme/theme1.xml"/><Relationship Id="rId4" Type="http://schemas.openxmlformats.org/officeDocument/2006/relationships/image" Target="file:///C:\Users\ADMINI~1\AppData\Local\Temp\msohtmlclip1\01\clip_image001.gi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My PC</dc:creator>
  <cp:keywords/>
  <dc:description/>
  <cp:lastModifiedBy>pc</cp:lastModifiedBy>
  <cp:revision>2</cp:revision>
  <dcterms:created xsi:type="dcterms:W3CDTF">2017-03-31T07:19:00Z</dcterms:created>
  <dcterms:modified xsi:type="dcterms:W3CDTF">2017-03-31T07:19:00Z</dcterms:modified>
</cp:coreProperties>
</file>